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5FA" w:rsidRDefault="003505FA" w:rsidP="003505FA">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3505FA" w:rsidRDefault="003505FA" w:rsidP="003505FA">
      <w:pPr>
        <w:autoSpaceDE w:val="0"/>
        <w:autoSpaceDN w:val="0"/>
        <w:adjustRightInd w:val="0"/>
        <w:spacing w:after="0" w:line="240" w:lineRule="auto"/>
        <w:jc w:val="both"/>
        <w:outlineLvl w:val="0"/>
        <w:rPr>
          <w:rFonts w:ascii="Arial" w:hAnsi="Arial" w:cs="Arial"/>
          <w:sz w:val="20"/>
          <w:szCs w:val="20"/>
        </w:rPr>
      </w:pP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ПРАВИТЕЛЬСТВО ЛЕНИНГРАДСКОЙ ОБЛАСТИ</w:t>
      </w:r>
    </w:p>
    <w:p w:rsidR="003505FA" w:rsidRDefault="003505FA" w:rsidP="003505FA">
      <w:pPr>
        <w:autoSpaceDE w:val="0"/>
        <w:autoSpaceDN w:val="0"/>
        <w:adjustRightInd w:val="0"/>
        <w:spacing w:line="240" w:lineRule="auto"/>
        <w:jc w:val="center"/>
        <w:rPr>
          <w:rFonts w:ascii="Arial" w:hAnsi="Arial" w:cs="Arial"/>
          <w:sz w:val="20"/>
          <w:szCs w:val="20"/>
        </w:rPr>
      </w:pP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от 1 апреля 2015 г. N 90</w:t>
      </w:r>
    </w:p>
    <w:p w:rsidR="003505FA" w:rsidRDefault="003505FA" w:rsidP="003505FA">
      <w:pPr>
        <w:autoSpaceDE w:val="0"/>
        <w:autoSpaceDN w:val="0"/>
        <w:adjustRightInd w:val="0"/>
        <w:spacing w:line="240" w:lineRule="auto"/>
        <w:jc w:val="center"/>
        <w:rPr>
          <w:rFonts w:ascii="Arial" w:hAnsi="Arial" w:cs="Arial"/>
          <w:sz w:val="20"/>
          <w:szCs w:val="20"/>
        </w:rPr>
      </w:pP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О ПОРЯДКЕ ПРИНЯТИЯ РЕШЕНИЯ О ПРОВЕДЕНИИ АУДИТА, УТВЕРЖДЕНИЯ</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ДОГОВОРА С АУДИТОРСКОЙ ОРГАНИЗАЦИЕЙ (АУДИТОРОМ), РАЗМЕЩЕНИЯ</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ГОДОВОГО ОТЧЕТА НЕКОММЕРЧЕСКОЙ ОРГАНИЗАЦИИ "ФОНД</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КАПИТАЛЬНОГО РЕМОНТА МНОГОКВАРТИРНЫХ ДОМОВ ЛЕНИНГРАДСКОЙ</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ОБЛАСТИ" И АУДИТОРСКОГО ЗАКЛЮЧЕНИЯ НА САЙТЕ</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В ИНФОРМАЦИОННО-ТЕЛЕКОММУНИКАЦИОННОЙ СЕТИ "ИНТЕРНЕТ"</w:t>
      </w:r>
    </w:p>
    <w:p w:rsidR="003505FA" w:rsidRDefault="003505FA" w:rsidP="003505FA">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505FA">
        <w:trPr>
          <w:jc w:val="center"/>
        </w:trPr>
        <w:tc>
          <w:tcPr>
            <w:tcW w:w="10147" w:type="dxa"/>
            <w:tcBorders>
              <w:left w:val="single" w:sz="24" w:space="0" w:color="CED3F1"/>
              <w:right w:val="single" w:sz="24" w:space="0" w:color="F4F3F8"/>
            </w:tcBorders>
            <w:shd w:val="clear" w:color="auto" w:fill="F4F3F8"/>
          </w:tcPr>
          <w:p w:rsidR="003505FA" w:rsidRDefault="003505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505FA" w:rsidRDefault="003505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Постановления</w:t>
              </w:r>
            </w:hyperlink>
            <w:r>
              <w:rPr>
                <w:rFonts w:ascii="Arial" w:hAnsi="Arial" w:cs="Arial"/>
                <w:color w:val="392C69"/>
                <w:sz w:val="20"/>
                <w:szCs w:val="20"/>
              </w:rPr>
              <w:t xml:space="preserve"> Правительства Ленинградской области</w:t>
            </w:r>
          </w:p>
          <w:p w:rsidR="003505FA" w:rsidRDefault="003505F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04.04.2016 N 87)</w:t>
            </w:r>
          </w:p>
        </w:tc>
      </w:tr>
    </w:tbl>
    <w:p w:rsidR="003505FA" w:rsidRDefault="003505FA" w:rsidP="003505FA">
      <w:pPr>
        <w:autoSpaceDE w:val="0"/>
        <w:autoSpaceDN w:val="0"/>
        <w:adjustRightInd w:val="0"/>
        <w:spacing w:after="0" w:line="240" w:lineRule="auto"/>
        <w:jc w:val="center"/>
        <w:rPr>
          <w:rFonts w:ascii="Arial" w:hAnsi="Arial" w:cs="Arial"/>
          <w:sz w:val="20"/>
          <w:szCs w:val="20"/>
        </w:rPr>
      </w:pPr>
    </w:p>
    <w:p w:rsidR="003505FA" w:rsidRDefault="003505FA" w:rsidP="003505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7" w:history="1">
        <w:r>
          <w:rPr>
            <w:rFonts w:ascii="Arial" w:hAnsi="Arial" w:cs="Arial"/>
            <w:color w:val="0000FF"/>
            <w:sz w:val="20"/>
            <w:szCs w:val="20"/>
          </w:rPr>
          <w:t>статьей 187</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6" w:history="1">
        <w:r>
          <w:rPr>
            <w:rFonts w:ascii="Arial" w:hAnsi="Arial" w:cs="Arial"/>
            <w:color w:val="0000FF"/>
            <w:sz w:val="20"/>
            <w:szCs w:val="20"/>
          </w:rPr>
          <w:t>Порядок</w:t>
        </w:r>
      </w:hyperlink>
      <w:r>
        <w:rPr>
          <w:rFonts w:ascii="Arial" w:hAnsi="Arial" w:cs="Arial"/>
          <w:sz w:val="20"/>
          <w:szCs w:val="20"/>
        </w:rPr>
        <w:t xml:space="preserve"> принятия решения о проведении аудита, утверждения договора с аудиторской организацией (аудитором), размещения годового отчета некоммерческой организации "Фонд капитального ремонта многоквартирных домов Ленинградской области" и аудиторского заключения на сайте в информационно-телекоммуникационной сети "Интернет".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Контроль за исполнением постановления возложить на заместителя Председателя Правительства Ленинградской области по жилищно-коммунальному хозяйству, энергетике и транспорту Коваля О.С.</w:t>
      </w:r>
    </w:p>
    <w:p w:rsidR="003505FA" w:rsidRDefault="003505FA" w:rsidP="00350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 w:history="1">
        <w:r>
          <w:rPr>
            <w:rFonts w:ascii="Arial" w:hAnsi="Arial" w:cs="Arial"/>
            <w:color w:val="0000FF"/>
            <w:sz w:val="20"/>
            <w:szCs w:val="20"/>
          </w:rPr>
          <w:t>Постановления</w:t>
        </w:r>
      </w:hyperlink>
      <w:r>
        <w:rPr>
          <w:rFonts w:ascii="Arial" w:hAnsi="Arial" w:cs="Arial"/>
          <w:sz w:val="20"/>
          <w:szCs w:val="20"/>
        </w:rPr>
        <w:t xml:space="preserve"> Правительства Ленинградской области от 04.04.2016 N 87)</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А.Дрозденко</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01.04.2015 N 90</w:t>
      </w:r>
    </w:p>
    <w:p w:rsidR="003505FA" w:rsidRDefault="003505FA" w:rsidP="003505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line="240" w:lineRule="auto"/>
        <w:jc w:val="center"/>
        <w:rPr>
          <w:rFonts w:ascii="Arial" w:hAnsi="Arial" w:cs="Arial"/>
          <w:sz w:val="20"/>
          <w:szCs w:val="20"/>
        </w:rPr>
      </w:pPr>
      <w:bookmarkStart w:id="1" w:name="Par36"/>
      <w:bookmarkEnd w:id="1"/>
      <w:r>
        <w:rPr>
          <w:rFonts w:ascii="Arial" w:hAnsi="Arial" w:cs="Arial"/>
          <w:sz w:val="20"/>
          <w:szCs w:val="20"/>
        </w:rPr>
        <w:t>ПОРЯДОК</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ПРИНЯТИЯ РЕШЕНИЯ О ПРОВЕДЕНИИ АУДИТА, УТВЕРЖДЕНИЯ ДОГОВОРА</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С АУДИТОРСКОЙ ОРГАНИЗАЦИЕЙ (АУДИТОРОМ), РАЗМЕЩЕНИЯ ГОДОВОГО</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ОТЧЕТА НЕКОММЕРЧЕСКОЙ ОРГАНИЗАЦИИ "ФОНД КАПИТАЛЬНОГО РЕМОНТА</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МНОГОКВАРТИРНЫХ ДОМОВ ЛЕНИНГРАДСКОЙ ОБЛАСТИ" И АУДИТОРСКОГО</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ЗАКЛЮЧЕНИЯ НА САЙТЕ В ИНФОРМАЦИОННО-ТЕЛЕКОММУНИКАЦИОННОЙ</w:t>
      </w:r>
    </w:p>
    <w:p w:rsidR="003505FA" w:rsidRDefault="003505FA" w:rsidP="003505FA">
      <w:pPr>
        <w:autoSpaceDE w:val="0"/>
        <w:autoSpaceDN w:val="0"/>
        <w:adjustRightInd w:val="0"/>
        <w:spacing w:line="240" w:lineRule="auto"/>
        <w:jc w:val="center"/>
        <w:rPr>
          <w:rFonts w:ascii="Arial" w:hAnsi="Arial" w:cs="Arial"/>
          <w:sz w:val="20"/>
          <w:szCs w:val="20"/>
        </w:rPr>
      </w:pPr>
      <w:r>
        <w:rPr>
          <w:rFonts w:ascii="Arial" w:hAnsi="Arial" w:cs="Arial"/>
          <w:sz w:val="20"/>
          <w:szCs w:val="20"/>
        </w:rPr>
        <w:t>СЕТИ "ИНТЕРНЕТ"</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Порядок в соответствии со </w:t>
      </w:r>
      <w:hyperlink r:id="rId9" w:history="1">
        <w:r>
          <w:rPr>
            <w:rFonts w:ascii="Arial" w:hAnsi="Arial" w:cs="Arial"/>
            <w:color w:val="0000FF"/>
            <w:sz w:val="20"/>
            <w:szCs w:val="20"/>
          </w:rPr>
          <w:t>статьей 187</w:t>
        </w:r>
      </w:hyperlink>
      <w:r>
        <w:rPr>
          <w:rFonts w:ascii="Arial" w:hAnsi="Arial" w:cs="Arial"/>
          <w:sz w:val="20"/>
          <w:szCs w:val="20"/>
        </w:rPr>
        <w:t xml:space="preserve"> Жилищного кодекса Российской Федерации устанавливает порядок принятия решения о проведении аудита некоммерческой организации "Фонд капитального ремонта многоквартирных домов Ленинградской области" (далее - региональный оператор), порядок и сроки размещения годового отчета регионального оператора и аудиторского заключения на сайте в информационно-телекоммуникационной сети "Интернет".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Решение о проведении аудита регионального оператора принимается учредителем регионального оператора (далее - учредитель).</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проведении обязательного ежегодного аудита регионального оператора (далее - обязательный аудит) принимается не позднее 1 мая года, следующего за отчетным годом.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 проведении внепланового аудита регионального оператора (далее - внеплановый аудит) принимается учредителем на основании обращения не менее чем половины членов попечительского совета регионального оператора (далее - попечительский совет), председателя попечительского совета, а также по результатам рассмотрения материалов проверок, проведенных в отношении регионального оператора уполномоченными органами, осуществляющими контроль за деятельностью регионального оператора.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Внеплановый аудит должен быть проведен в течение месяца с момента принятия учредителем соответствующего решения.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случае отсутствия между региональным оператором и аудиторской организацией (аудитором) договора на проведение аудита, заключенного ранее в соответствии с настоящим Порядком, принятие решения о проведении обязательного ежегодного аудита является основанием для подготовки конкурсной документации.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наличии между региональным оператором и аудиторской организацией (аудитором) договора на проведение аудита, заключенного ранее в соответствии с настоящим Порядком, обязательный ежегодный аудит регионального оператора проводится в течение месяца со дня принятия учредителем соответствующего решения.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Внеплановый аудит проводится аудиторской организацией (аудитором), отобранной на конкурсной основе для проведения обязательного ежегодного аудита. Соответствующие условия должны быть включены в документацию для проведения конкурса по отбору аудиторской организации (аудитора) (далее - конкурсная документация).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Комитет по жилищно-коммунальному хозяйству и транспорту Ленинградской области (далее - Комитет) осуществляет подготовку конкурсной документации в течение 20 дней со дня принятия решения о проведении обязательного ежегодного аудита.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Конкурс по отбору аудиторской организации (аудитора) (далее - конкурс) проводится один раз в три года.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Организатором конкурса выступает Комитет (далее - организатор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Комитетом за пять календарных дней, предшествующих публикации извещения о проведении конкурса, формируется конкурсная комиссия, состав и порядок работы которой утверждаются распоряжением Комитета.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 В состав конкурсной комиссии в обязательном порядке включаются представитель попечительского совета, органа, уполномоченного на осуществление контроля за соответствием деятельности регионального оператора установленным требованиям в соответствии с </w:t>
      </w:r>
      <w:hyperlink r:id="rId10" w:history="1">
        <w:r>
          <w:rPr>
            <w:rFonts w:ascii="Arial" w:hAnsi="Arial" w:cs="Arial"/>
            <w:color w:val="0000FF"/>
            <w:sz w:val="20"/>
            <w:szCs w:val="20"/>
          </w:rPr>
          <w:t>частью 1 статьи 186</w:t>
        </w:r>
      </w:hyperlink>
      <w:r>
        <w:rPr>
          <w:rFonts w:ascii="Arial" w:hAnsi="Arial" w:cs="Arial"/>
          <w:sz w:val="20"/>
          <w:szCs w:val="20"/>
        </w:rPr>
        <w:t xml:space="preserve"> Жилищного кодекса Российской Федерации (далее - уполномоченный орган).</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компетенцию конкурсной комиссии входит: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вскрытие конвертов с конкурсными заявками;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рассмотрение, оценка и сопоставление конкурсных заявок;</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победителя конкурса или принятие иного решения по итогам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конфиденциальности данных об участниках конкурса и сведений, содержащихся в конкурсных заявках, до опубликования результатов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Члены конкурсной комиссии должны быть своевременно уведомлены организатором конкурса о дате, времени и месте проведения заседания конкурсной комиссии. Принятие решения членами конкурсной комиссии путем проведения заочного голосования, а также делегирование ими своих полномочий иным лицам не допускается.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Заседание конкурсной комиссии правомочно, если на нем присутствуют не менее двух третей ее состава.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Решения конкурсной комиссии принимаются большинством голосов членов конкурсной комиссии, присутствующих на заседании, путем открытого голосования.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Решения конкурсной комиссии оформляются протоколом рассмотрения и оценки заявок на участие в конкурсе (далее - протокол) в день их принятия, который подписывается членами конкурсной комиссии, присутствующими на заседании.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Конкурс проводится в открытой форме. Предметом конкурса является отбор аудиторской организации (аудитора) для осуществления аудита регионального оператора (далее - предмет конкурса) в течение трех лет.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Извещение о проведении конкурса размещается организатором конкурса не менее чем за 15 дней до даты его проведения. В извещении должны быть указаны дата, время и место проведения конкурса, предмет конкурса, сведения о порядке проведения конкурса, в том числе об условиях участия в конкурсе, определения лица, выигравшего конкурс, а также сведения о начальной цене договора на оказание услуг и(или) выполнение работ по предмету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Информация о конкурсе (извещение о проведении конкурса, конкурсная документация, протоколы заседаний конкурсной комиссии) размещается организатором конкурса на официальном интернет-сайте организатора.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Организатор конкурса составляет и утверждает конкурсную документацию, которая должна содержать:</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приглашение к участию в конкурсе;</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форму заявки на участие в конкурсе (далее - конкурсная заявка);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правила подачи конкурсной заявки;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место вскрытия конвертов с конкурсными заявками;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дату, время, место рассмотрения конкурсных заявок и подведения итогов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участнику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техническое задание на оказание услуг и(или) выполнение работ по предмету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договора на оказание услуг и(или) выполнение работ по предмету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критерии конкурса, их содержание и значимость;</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методику оценки конкурсных заявок;</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 о заключении договора на оказание услуг и(или) выполнение работ по предмету конкурса с участником конкурса, признанным победителем конкурса, только в случае утверждения указанного договора Комитетом;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сведения.</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Конкурсная комиссия осуществляет рассмотрение, сопоставление и оценку конкурсных заявок в целях определения победителя конкурса в соответствии с требованиями конкурсной документации.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При проведении конкурса оценка и сопоставление конкурсных заявок проводятся с учетом следующих критериев:</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услуг и(или) работ аудиторской организации (аудитора) с возможностью осуществления дополнительных объемов услуг и(или) работ в рамках начальной цены договора на оказание услуг и(или) выполнение работ по предмету конкурса (далее - договор);</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оказания услуг и(или) выполнения работ аудиторской организацией (аудитором);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опыт оказания услуг и(или) выполнения работ аудиторской организацией (аудитором).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Конкурсной документацией могут быть предусмотрены дополнительные критерии оценки конкурсных заявок.</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Победителем конкурса признается участник, в конкурсной заявке которого по оценке конкурсной комиссии предложены лучшие условия оказания услуг и(или) выполнения работ по предмету конкурса. При равенстве предложений участников конкурса победителем конкурса признается участник конкурса, конкурсная заявка которого была подана раньше других конкурсных заявок. Порядок регистрации конкурсных заявок определяется организатором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Конкурс признается несостоявшимся в следующих случаях:</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подано ни одной конкурсной заявки;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подана только одна конкурсная заявка. В этом случае решение о заключении договора с единственным участником конкурса принимается учредителем;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участию в конкурсе допущен только один участник.</w:t>
      </w:r>
    </w:p>
    <w:p w:rsidR="003505FA" w:rsidRDefault="003505FA" w:rsidP="003505FA">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505FA">
        <w:trPr>
          <w:jc w:val="center"/>
        </w:trPr>
        <w:tc>
          <w:tcPr>
            <w:tcW w:w="10147" w:type="dxa"/>
            <w:tcBorders>
              <w:left w:val="single" w:sz="24" w:space="0" w:color="CED3F1"/>
              <w:right w:val="single" w:sz="24" w:space="0" w:color="F4F3F8"/>
            </w:tcBorders>
            <w:shd w:val="clear" w:color="auto" w:fill="F4F3F8"/>
          </w:tcPr>
          <w:p w:rsidR="003505FA" w:rsidRDefault="003505F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505FA" w:rsidRDefault="003505FA">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Организатор конкурса вправе отказаться от проведения конкурса не позднее чем за 10 дней до даты проведения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если победитель конкурса в сроки, установленные конкурсной документацией, не представил региональному оператору подписанный со своей стороны проект договора, региональный оператор заключает договор с участником конкурса, занявшим второе место в соответствии с протоколом.</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Договор, заключенный региональным оператором с аудиторской организацией (аудитором), отобранной по результатам проведения конкурса, представляется в Комитет в течение двух рабочих дней после подписания сторонами.</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Комитет правовым актом утверждает договор и направляет его в адрес регионального оператора не позднее трех рабочих дней со дня представления договора.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Конкурс, проведенный с нарушением настоящего Порядка, может быть признан судом недействительным по иску заинтересованного лица.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 Признание конкурса недействительным влечет недействительность договора, заключенного с лицом, признанным победителем конкурса.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bookmarkStart w:id="2" w:name="Par101"/>
      <w:bookmarkEnd w:id="2"/>
      <w:r>
        <w:rPr>
          <w:rFonts w:ascii="Arial" w:hAnsi="Arial" w:cs="Arial"/>
          <w:sz w:val="20"/>
          <w:szCs w:val="20"/>
        </w:rPr>
        <w:t>34. Размещение годового отчета регионального оператора и аудиторского заключения на сайте в информационно-телекоммуникационной сети "Интернет" осуществляется в течение 10 дней со дня утверждения учредителем указанных документов в установленном порядке.</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Размещение годового отчета регионального оператора и аудиторского заключения регионального оператора осуществляется с учетом требований законодательства Российской Федерации о государственной тайне, коммерческой тайне, иной охраняемой законом тайне на официальном сайте регионального оператора и на официальном сайте уполномоченного органа в информационно-телекоммуникационной сети "Интернет".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Региональный оператор в течение пяти дней со дня утверждения учредителем годового отчета регионального оператора и аудиторского заключения осуществляет передачу на бумажном и электронном носителях уполномоченному органу указанных документов для размещения на официальном сайте уполномоченного органа.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Комитет.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bookmarkStart w:id="3" w:name="Par105"/>
      <w:bookmarkEnd w:id="3"/>
      <w:r>
        <w:rPr>
          <w:rFonts w:ascii="Arial" w:hAnsi="Arial" w:cs="Arial"/>
          <w:sz w:val="20"/>
          <w:szCs w:val="20"/>
        </w:rPr>
        <w:t xml:space="preserve">38. Ответственность за размещение годового отчета регионального оператора и аудиторского заключения с нарушением сроков и(или) не в полном объеме либо размещение искаженной информации несут соответственно генеральный директор регионального оператора (в части размещения документов на официальном сайте регионального оператора) и уполномоченный орган (в части размещения документов на официальном сайте уполномоченного органа) при условии их представления в срок, установленный </w:t>
      </w:r>
      <w:hyperlink w:anchor="Par101" w:history="1">
        <w:r>
          <w:rPr>
            <w:rFonts w:ascii="Arial" w:hAnsi="Arial" w:cs="Arial"/>
            <w:color w:val="0000FF"/>
            <w:sz w:val="20"/>
            <w:szCs w:val="20"/>
          </w:rPr>
          <w:t>пунктом 34</w:t>
        </w:r>
      </w:hyperlink>
      <w:r>
        <w:rPr>
          <w:rFonts w:ascii="Arial" w:hAnsi="Arial" w:cs="Arial"/>
          <w:sz w:val="20"/>
          <w:szCs w:val="20"/>
        </w:rPr>
        <w:t xml:space="preserve"> настоящего Порядка.</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В течение 10 дней со дня размещения годового отчета регионального оператора и аудиторского заключения на официальном сайте регионального оператора региональный оператор представляет соответствующий отчет в письменной форме об исполнении требований </w:t>
      </w:r>
      <w:hyperlink w:anchor="Par105" w:history="1">
        <w:r>
          <w:rPr>
            <w:rFonts w:ascii="Arial" w:hAnsi="Arial" w:cs="Arial"/>
            <w:color w:val="0000FF"/>
            <w:sz w:val="20"/>
            <w:szCs w:val="20"/>
          </w:rPr>
          <w:t>пункта 38</w:t>
        </w:r>
      </w:hyperlink>
      <w:r>
        <w:rPr>
          <w:rFonts w:ascii="Arial" w:hAnsi="Arial" w:cs="Arial"/>
          <w:sz w:val="20"/>
          <w:szCs w:val="20"/>
        </w:rPr>
        <w:t xml:space="preserve"> настоящего Порядка в попечительский совет и Комитет.</w:t>
      </w:r>
    </w:p>
    <w:p w:rsidR="003505FA" w:rsidRDefault="003505FA" w:rsidP="00350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autoSpaceDE w:val="0"/>
        <w:autoSpaceDN w:val="0"/>
        <w:adjustRightInd w:val="0"/>
        <w:spacing w:after="0" w:line="240" w:lineRule="auto"/>
        <w:jc w:val="both"/>
        <w:rPr>
          <w:rFonts w:ascii="Arial" w:hAnsi="Arial" w:cs="Arial"/>
          <w:sz w:val="20"/>
          <w:szCs w:val="20"/>
        </w:rPr>
      </w:pPr>
    </w:p>
    <w:p w:rsidR="003505FA" w:rsidRDefault="003505FA" w:rsidP="003505FA">
      <w:pPr>
        <w:pBdr>
          <w:top w:val="single" w:sz="6" w:space="0" w:color="auto"/>
        </w:pBdr>
        <w:autoSpaceDE w:val="0"/>
        <w:autoSpaceDN w:val="0"/>
        <w:adjustRightInd w:val="0"/>
        <w:spacing w:before="100" w:after="100" w:line="240" w:lineRule="auto"/>
        <w:jc w:val="both"/>
        <w:rPr>
          <w:rFonts w:ascii="Arial" w:hAnsi="Arial" w:cs="Arial"/>
          <w:sz w:val="2"/>
          <w:szCs w:val="2"/>
        </w:rPr>
      </w:pPr>
    </w:p>
    <w:p w:rsidR="00C74D42" w:rsidRDefault="00C74D42"/>
    <w:sectPr w:rsidR="00C74D42" w:rsidSect="003A375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6C"/>
    <w:rsid w:val="00145270"/>
    <w:rsid w:val="003505FA"/>
    <w:rsid w:val="00700B89"/>
    <w:rsid w:val="00B8646C"/>
    <w:rsid w:val="00C74D42"/>
    <w:rsid w:val="00F3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320EE024CCAB656A7E6D932CC6790AC733760A12A9FE47F082E3E93F19D78AFEFA0FE2391E9002aBLEN" TargetMode="External"/><Relationship Id="rId3" Type="http://schemas.openxmlformats.org/officeDocument/2006/relationships/settings" Target="settings.xml"/><Relationship Id="rId7" Type="http://schemas.openxmlformats.org/officeDocument/2006/relationships/hyperlink" Target="consultantplus://offline/ref=92320EE024CCAB656A7E728239C6790AC433780913A3FE47F082E3E93F19D78AFEFA0FE031a1L9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2320EE024CCAB656A7E6D932CC6790AC733760A12A9FE47F082E3E93F19D78AFEFA0FE2391E9002aBLEN"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92320EE024CCAB656A7E728239C6790AC433780913A3FE47F082E3E93F19D78AFEFA0FE031a1LEN" TargetMode="External"/><Relationship Id="rId4" Type="http://schemas.openxmlformats.org/officeDocument/2006/relationships/webSettings" Target="webSettings.xml"/><Relationship Id="rId9" Type="http://schemas.openxmlformats.org/officeDocument/2006/relationships/hyperlink" Target="consultantplus://offline/ref=92320EE024CCAB656A7E728239C6790AC433780913A3FE47F082E3E93F19D78AFEFA0FE031a1L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Анатольевна Дмитриева</dc:creator>
  <cp:lastModifiedBy>Пользователь</cp:lastModifiedBy>
  <cp:revision>2</cp:revision>
  <dcterms:created xsi:type="dcterms:W3CDTF">2021-03-15T07:49:00Z</dcterms:created>
  <dcterms:modified xsi:type="dcterms:W3CDTF">2021-03-15T07:49:00Z</dcterms:modified>
</cp:coreProperties>
</file>