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4A7EC0">
        <w:rPr>
          <w:rFonts w:ascii="Times New Roman" w:hAnsi="Times New Roman" w:cs="Times New Roman"/>
          <w:b/>
        </w:rPr>
        <w:t xml:space="preserve">___________2023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t>ПРОЕКТ</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271C11" w:rsidRPr="00271C11" w:rsidRDefault="00A84921" w:rsidP="00271C11">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271C11" w:rsidRPr="00271C11">
              <w:rPr>
                <w:rFonts w:ascii="Times New Roman" w:hAnsi="Times New Roman" w:cs="Times New Roman"/>
                <w:b/>
              </w:rPr>
              <w:t xml:space="preserve">Предоставление информации о порядке </w:t>
            </w:r>
          </w:p>
          <w:p w:rsidR="00A84921" w:rsidRPr="00DB3337" w:rsidRDefault="00271C11" w:rsidP="00271C11">
            <w:pPr>
              <w:widowControl w:val="0"/>
              <w:autoSpaceDE w:val="0"/>
              <w:autoSpaceDN w:val="0"/>
              <w:adjustRightInd w:val="0"/>
              <w:spacing w:after="0" w:line="240" w:lineRule="auto"/>
              <w:jc w:val="both"/>
              <w:rPr>
                <w:rFonts w:ascii="Times New Roman" w:hAnsi="Times New Roman" w:cs="Times New Roman"/>
                <w:b/>
              </w:rPr>
            </w:pPr>
            <w:r w:rsidRPr="00271C11">
              <w:rPr>
                <w:rFonts w:ascii="Times New Roman" w:hAnsi="Times New Roman" w:cs="Times New Roman"/>
                <w:b/>
              </w:rPr>
              <w:t>предоставл</w:t>
            </w:r>
            <w:r>
              <w:rPr>
                <w:rFonts w:ascii="Times New Roman" w:hAnsi="Times New Roman" w:cs="Times New Roman"/>
                <w:b/>
              </w:rPr>
              <w:t xml:space="preserve">ения жилищно-коммунальных услуг </w:t>
            </w:r>
            <w:r w:rsidRPr="00271C11">
              <w:rPr>
                <w:rFonts w:ascii="Times New Roman" w:hAnsi="Times New Roman" w:cs="Times New Roman"/>
                <w:b/>
              </w:rPr>
              <w:t>населению</w:t>
            </w:r>
            <w:r w:rsidR="00A84921"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bookmarkStart w:id="0" w:name="_GoBack"/>
      <w:bookmarkEnd w:id="0"/>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  администрацией Ретюнского сельского поселения Лужского муниципального района»</w:t>
      </w:r>
    </w:p>
    <w:p w:rsidR="00271C11" w:rsidRDefault="00271C11" w:rsidP="00C60B13">
      <w:pPr>
        <w:spacing w:after="0" w:line="240" w:lineRule="auto"/>
        <w:jc w:val="center"/>
        <w:rPr>
          <w:rFonts w:ascii="Times New Roman" w:eastAsia="Times New Roman" w:hAnsi="Times New Roman" w:cs="Times New Roman"/>
          <w:b/>
          <w:lang w:eastAsia="en-US"/>
        </w:rPr>
      </w:pP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271C11" w:rsidRDefault="00A84921" w:rsidP="00271C11">
      <w:pPr>
        <w:pStyle w:val="ConsPlusNormal"/>
        <w:ind w:firstLine="567"/>
        <w:jc w:val="both"/>
        <w:rPr>
          <w:rFonts w:ascii="Times New Roman" w:hAnsi="Times New Roman" w:cs="Times New Roman"/>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271C11" w:rsidRPr="00271C11">
        <w:rPr>
          <w:rFonts w:ascii="Times New Roman" w:hAnsi="Times New Roman" w:cs="Times New Roman"/>
        </w:rPr>
        <w:t>Предо</w:t>
      </w:r>
      <w:r w:rsidR="00271C11">
        <w:rPr>
          <w:rFonts w:ascii="Times New Roman" w:hAnsi="Times New Roman" w:cs="Times New Roman"/>
        </w:rPr>
        <w:t xml:space="preserve">ставление информации о порядке </w:t>
      </w:r>
      <w:r w:rsidR="00271C11" w:rsidRPr="00271C11">
        <w:rPr>
          <w:rFonts w:ascii="Times New Roman" w:hAnsi="Times New Roman" w:cs="Times New Roman"/>
        </w:rPr>
        <w:t>предоставления жилищно-коммунальных услуг населению</w:t>
      </w:r>
      <w:r w:rsidRPr="004A7EC0">
        <w:rPr>
          <w:rFonts w:ascii="Times New Roman" w:hAnsi="Times New Roman" w:cs="Times New Roman"/>
          <w:bCs/>
        </w:rPr>
        <w:t>».</w:t>
      </w:r>
    </w:p>
    <w:p w:rsidR="00C60B13" w:rsidRPr="004A7EC0" w:rsidRDefault="00C60B13" w:rsidP="00271C11">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271C11">
        <w:rPr>
          <w:rFonts w:ascii="Times New Roman" w:hAnsi="Times New Roman" w:cs="Times New Roman"/>
          <w:bCs/>
        </w:rPr>
        <w:t>19</w:t>
      </w:r>
      <w:r w:rsidR="00904E7C">
        <w:rPr>
          <w:rFonts w:ascii="Times New Roman" w:hAnsi="Times New Roman" w:cs="Times New Roman"/>
          <w:bCs/>
        </w:rPr>
        <w:t xml:space="preserve"> </w:t>
      </w:r>
      <w:r w:rsidR="00271C11">
        <w:rPr>
          <w:rFonts w:ascii="Times New Roman" w:hAnsi="Times New Roman" w:cs="Times New Roman"/>
          <w:bCs/>
        </w:rPr>
        <w:t>октября  2011</w:t>
      </w:r>
      <w:r w:rsidR="008B135D">
        <w:rPr>
          <w:rFonts w:ascii="Times New Roman" w:hAnsi="Times New Roman" w:cs="Times New Roman"/>
          <w:bCs/>
        </w:rPr>
        <w:t xml:space="preserve"> года № 76</w:t>
      </w:r>
      <w:r w:rsidRPr="004A7EC0">
        <w:rPr>
          <w:rFonts w:ascii="Times New Roman" w:hAnsi="Times New Roman" w:cs="Times New Roman"/>
          <w:bCs/>
        </w:rPr>
        <w:t xml:space="preserve"> «</w:t>
      </w:r>
      <w:r w:rsidR="00271C11" w:rsidRPr="00271C11">
        <w:rPr>
          <w:rFonts w:ascii="Times New Roman" w:hAnsi="Times New Roman" w:cs="Times New Roman"/>
          <w:bCs/>
        </w:rPr>
        <w:t>Об</w:t>
      </w:r>
      <w:r w:rsidR="00271C11">
        <w:rPr>
          <w:rFonts w:ascii="Times New Roman" w:hAnsi="Times New Roman" w:cs="Times New Roman"/>
          <w:bCs/>
        </w:rPr>
        <w:t xml:space="preserve"> утверждении административного </w:t>
      </w:r>
      <w:r w:rsidR="00271C11" w:rsidRPr="00271C11">
        <w:rPr>
          <w:rFonts w:ascii="Times New Roman" w:hAnsi="Times New Roman" w:cs="Times New Roman"/>
          <w:bCs/>
        </w:rPr>
        <w:t>регламент</w:t>
      </w:r>
      <w:r w:rsidR="00271C11">
        <w:rPr>
          <w:rFonts w:ascii="Times New Roman" w:hAnsi="Times New Roman" w:cs="Times New Roman"/>
          <w:bCs/>
        </w:rPr>
        <w:t xml:space="preserve">а предоставления муниципальной </w:t>
      </w:r>
      <w:r w:rsidR="00271C11" w:rsidRPr="00271C11">
        <w:rPr>
          <w:rFonts w:ascii="Times New Roman" w:hAnsi="Times New Roman" w:cs="Times New Roman"/>
          <w:bCs/>
        </w:rPr>
        <w:t>услуги: «Предоставление информации о поря</w:t>
      </w:r>
      <w:r w:rsidR="00271C11">
        <w:rPr>
          <w:rFonts w:ascii="Times New Roman" w:hAnsi="Times New Roman" w:cs="Times New Roman"/>
          <w:bCs/>
        </w:rPr>
        <w:t xml:space="preserve">дке </w:t>
      </w:r>
      <w:r w:rsidR="00271C11" w:rsidRPr="00271C11">
        <w:rPr>
          <w:rFonts w:ascii="Times New Roman" w:hAnsi="Times New Roman" w:cs="Times New Roman"/>
          <w:bCs/>
        </w:rPr>
        <w:t>предоставления жилищ</w:t>
      </w:r>
      <w:r w:rsidR="00271C11">
        <w:rPr>
          <w:rFonts w:ascii="Times New Roman" w:hAnsi="Times New Roman" w:cs="Times New Roman"/>
          <w:bCs/>
        </w:rPr>
        <w:t>но-коммунальных услуг населению</w:t>
      </w:r>
      <w:r w:rsidR="008B135D">
        <w:rPr>
          <w:rFonts w:ascii="Times New Roman" w:hAnsi="Times New Roman" w:cs="Times New Roman"/>
          <w:bCs/>
        </w:rPr>
        <w:t>»</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8B135D">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8B135D" w:rsidP="005A1CDD">
      <w:pPr>
        <w:spacing w:after="0" w:line="240" w:lineRule="auto"/>
        <w:jc w:val="right"/>
        <w:rPr>
          <w:rFonts w:ascii="Times New Roman" w:eastAsia="Calibri" w:hAnsi="Times New Roman" w:cs="Times New Roman"/>
          <w:bCs/>
        </w:rPr>
      </w:pPr>
      <w:r>
        <w:rPr>
          <w:rFonts w:ascii="Times New Roman" w:eastAsia="Calibri" w:hAnsi="Times New Roman" w:cs="Times New Roman"/>
          <w:bCs/>
        </w:rPr>
        <w:t xml:space="preserve"> </w:t>
      </w:r>
    </w:p>
    <w:p w:rsidR="00904E7C" w:rsidRDefault="00904E7C" w:rsidP="005A1CDD">
      <w:pPr>
        <w:spacing w:after="0" w:line="240" w:lineRule="auto"/>
        <w:jc w:val="right"/>
        <w:rPr>
          <w:rFonts w:ascii="Times New Roman" w:eastAsia="Calibri" w:hAnsi="Times New Roman" w:cs="Times New Roman"/>
          <w:bCs/>
        </w:rPr>
      </w:pPr>
    </w:p>
    <w:p w:rsidR="00BF1F39" w:rsidRDefault="00BF1F39"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4A7EC0">
        <w:rPr>
          <w:rFonts w:ascii="Times New Roman" w:eastAsia="Calibri" w:hAnsi="Times New Roman" w:cs="Times New Roman"/>
          <w:bCs/>
        </w:rPr>
        <w:t>________</w:t>
      </w:r>
      <w:r w:rsidR="00343739" w:rsidRPr="00DB3337">
        <w:rPr>
          <w:rFonts w:ascii="Times New Roman" w:eastAsia="Calibri" w:hAnsi="Times New Roman" w:cs="Times New Roman"/>
          <w:bCs/>
        </w:rPr>
        <w:t xml:space="preserve"> № </w:t>
      </w:r>
      <w:r w:rsidR="004A7EC0">
        <w:rPr>
          <w:rFonts w:ascii="Times New Roman" w:eastAsia="Calibri" w:hAnsi="Times New Roman" w:cs="Times New Roman"/>
          <w:bCs/>
        </w:rPr>
        <w:t>_______________</w:t>
      </w:r>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271C11" w:rsidRPr="00271C11" w:rsidRDefault="00271C11" w:rsidP="00271C11">
      <w:pPr>
        <w:suppressAutoHyphens/>
        <w:spacing w:after="0" w:line="240" w:lineRule="auto"/>
        <w:jc w:val="center"/>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Административный регламент</w:t>
      </w:r>
    </w:p>
    <w:p w:rsidR="00271C11" w:rsidRPr="00271C11" w:rsidRDefault="00271C11" w:rsidP="00271C11">
      <w:pPr>
        <w:shd w:val="clear" w:color="auto" w:fill="FFFFFF"/>
        <w:spacing w:after="0" w:line="240" w:lineRule="auto"/>
        <w:jc w:val="center"/>
        <w:rPr>
          <w:rFonts w:ascii="Times New Roman" w:eastAsia="Times New Roman" w:hAnsi="Times New Roman" w:cs="Times New Roman"/>
          <w:color w:val="000000"/>
          <w:sz w:val="24"/>
          <w:szCs w:val="28"/>
        </w:rPr>
      </w:pPr>
      <w:r w:rsidRPr="00271C11">
        <w:rPr>
          <w:rFonts w:ascii="Times New Roman" w:eastAsia="Times New Roman" w:hAnsi="Times New Roman" w:cs="Times New Roman"/>
          <w:sz w:val="24"/>
          <w:szCs w:val="28"/>
          <w:lang w:eastAsia="ar-SA"/>
        </w:rPr>
        <w:t>предоставления муниципальной услуги «</w:t>
      </w:r>
      <w:r w:rsidRPr="00271C11">
        <w:rPr>
          <w:rFonts w:ascii="Times New Roman" w:eastAsia="Times New Roman" w:hAnsi="Times New Roman" w:cs="Times New Roman"/>
          <w:color w:val="000000"/>
          <w:sz w:val="24"/>
          <w:szCs w:val="28"/>
        </w:rPr>
        <w:t>Предоставление информации о порядке</w:t>
      </w:r>
    </w:p>
    <w:p w:rsidR="00271C11" w:rsidRPr="00271C11" w:rsidRDefault="00271C11" w:rsidP="00271C11">
      <w:pPr>
        <w:shd w:val="clear" w:color="auto" w:fill="FFFFFF"/>
        <w:spacing w:after="0" w:line="240" w:lineRule="auto"/>
        <w:jc w:val="center"/>
        <w:rPr>
          <w:rFonts w:ascii="YS Text" w:eastAsia="Times New Roman" w:hAnsi="YS Text" w:cs="Times New Roman"/>
          <w:color w:val="000000"/>
          <w:sz w:val="21"/>
          <w:szCs w:val="23"/>
        </w:rPr>
      </w:pPr>
      <w:r w:rsidRPr="00271C11">
        <w:rPr>
          <w:rFonts w:ascii="Times New Roman" w:eastAsia="Times New Roman" w:hAnsi="Times New Roman" w:cs="Times New Roman"/>
          <w:color w:val="000000"/>
          <w:sz w:val="24"/>
          <w:szCs w:val="28"/>
        </w:rPr>
        <w:t>предоставления жилищно-коммунальных услуг населению</w:t>
      </w:r>
      <w:r w:rsidRPr="00271C11">
        <w:rPr>
          <w:rFonts w:ascii="YS Text" w:eastAsia="Times New Roman" w:hAnsi="YS Text" w:cs="Times New Roman"/>
          <w:color w:val="000000"/>
          <w:sz w:val="21"/>
          <w:szCs w:val="23"/>
        </w:rPr>
        <w:t>»</w:t>
      </w:r>
    </w:p>
    <w:p w:rsidR="00271C11" w:rsidRPr="00271C11" w:rsidRDefault="00271C11" w:rsidP="00271C11">
      <w:pPr>
        <w:suppressAutoHyphens/>
        <w:spacing w:after="0" w:line="240" w:lineRule="auto"/>
        <w:jc w:val="center"/>
        <w:rPr>
          <w:rFonts w:ascii="Times New Roman" w:eastAsia="Times New Roman" w:hAnsi="Times New Roman" w:cs="Times New Roman"/>
          <w:b/>
          <w:sz w:val="24"/>
          <w:szCs w:val="28"/>
          <w:lang w:eastAsia="ar-SA"/>
        </w:rPr>
      </w:pPr>
    </w:p>
    <w:p w:rsidR="00271C11" w:rsidRPr="00271C11" w:rsidRDefault="00271C11" w:rsidP="00271C11">
      <w:pPr>
        <w:suppressAutoHyphens/>
        <w:spacing w:after="0" w:line="240" w:lineRule="auto"/>
        <w:jc w:val="center"/>
        <w:rPr>
          <w:rFonts w:ascii="Times New Roman" w:eastAsia="Times New Roman" w:hAnsi="Times New Roman" w:cs="Times New Roman"/>
          <w:bCs/>
          <w:sz w:val="24"/>
          <w:szCs w:val="28"/>
          <w:lang w:eastAsia="ar-SA"/>
        </w:rPr>
      </w:pPr>
      <w:r w:rsidRPr="00271C11">
        <w:rPr>
          <w:rFonts w:ascii="Times New Roman" w:eastAsia="Times New Roman" w:hAnsi="Times New Roman" w:cs="Times New Roman"/>
          <w:bCs/>
          <w:sz w:val="24"/>
          <w:szCs w:val="28"/>
          <w:lang w:eastAsia="ar-SA"/>
        </w:rPr>
        <w:t>1. Общие положения</w:t>
      </w:r>
    </w:p>
    <w:p w:rsidR="00271C11" w:rsidRPr="00271C11" w:rsidRDefault="00271C11" w:rsidP="00271C11">
      <w:pPr>
        <w:suppressAutoHyphens/>
        <w:spacing w:after="0" w:line="240" w:lineRule="auto"/>
        <w:jc w:val="center"/>
        <w:rPr>
          <w:rFonts w:ascii="Times New Roman" w:eastAsia="Times New Roman" w:hAnsi="Times New Roman" w:cs="Times New Roman"/>
          <w:b/>
          <w:sz w:val="24"/>
          <w:szCs w:val="28"/>
          <w:lang w:eastAsia="ar-SA"/>
        </w:rPr>
      </w:pPr>
    </w:p>
    <w:p w:rsidR="00271C11" w:rsidRPr="00271C11" w:rsidRDefault="00271C11" w:rsidP="00271C11">
      <w:pPr>
        <w:numPr>
          <w:ilvl w:val="1"/>
          <w:numId w:val="23"/>
        </w:numPr>
        <w:suppressAutoHyphens/>
        <w:spacing w:after="0" w:line="240" w:lineRule="auto"/>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Предмет регулирования.</w:t>
      </w:r>
    </w:p>
    <w:p w:rsidR="00271C11" w:rsidRPr="00271C11" w:rsidRDefault="00271C11" w:rsidP="00271C11">
      <w:pPr>
        <w:suppressAutoHyphens/>
        <w:spacing w:after="0" w:line="240" w:lineRule="auto"/>
        <w:ind w:left="142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«Ретюнское сельское поселение» Лужского муниципального района Ленинградской области и ее должностных лиц (далее - администрация).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 Круг заявителей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муниципального образования «Ретюнское сельское поселение».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1.2.2. 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 Требования к порядку информирования о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устной форме при личном обращении;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с использованием телефонной связи;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форме электронного документа посредством направления на адрес электронной почты;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по письменным обращениям.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1.3.3. В филиалах учреждения «Многофункциональный центр предоставления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государственных и муниципальных услуг Ленинградской области», далее – МФЦ):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при личном обращении;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посредством интернет-сайта – https://mfc47.ru/ .</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w:t>
      </w:r>
      <w:proofErr w:type="spellStart"/>
      <w:r w:rsidRPr="00271C11">
        <w:rPr>
          <w:rFonts w:ascii="Times New Roman" w:eastAsia="Times New Roman" w:hAnsi="Times New Roman" w:cs="Times New Roman"/>
          <w:sz w:val="24"/>
          <w:szCs w:val="28"/>
          <w:lang w:eastAsia="ar-SA"/>
        </w:rPr>
        <w:t>Online</w:t>
      </w:r>
      <w:proofErr w:type="spellEnd"/>
      <w:r w:rsidRPr="00271C11">
        <w:rPr>
          <w:rFonts w:ascii="Times New Roman" w:eastAsia="Times New Roman" w:hAnsi="Times New Roman" w:cs="Times New Roman"/>
          <w:sz w:val="24"/>
          <w:szCs w:val="28"/>
          <w:lang w:eastAsia="ar-SA"/>
        </w:rPr>
        <w:t>-консультант», «Электронный консультант», «Виртуальная приемная».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 - Gosuslugi.ru</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1.3.4. На официальном интернет-сайте администрации адрес официального сайта </w:t>
      </w:r>
      <w:hyperlink r:id="rId10" w:history="1">
        <w:r w:rsidRPr="00271C11">
          <w:rPr>
            <w:rFonts w:ascii="Times New Roman" w:eastAsia="Times New Roman" w:hAnsi="Times New Roman" w:cs="Times New Roman"/>
            <w:color w:val="0000FF"/>
            <w:sz w:val="24"/>
            <w:szCs w:val="28"/>
            <w:u w:val="single"/>
            <w:lang w:eastAsia="ar-SA"/>
          </w:rPr>
          <w:t>http://www.куземкинское.рф</w:t>
        </w:r>
      </w:hyperlink>
      <w:r w:rsidRPr="00271C11">
        <w:rPr>
          <w:rFonts w:ascii="Times New Roman" w:eastAsia="Times New Roman" w:hAnsi="Times New Roman" w:cs="Times New Roman"/>
          <w:sz w:val="24"/>
          <w:szCs w:val="28"/>
          <w:lang w:eastAsia="ar-SA"/>
        </w:rPr>
        <w:t xml:space="preserve"> . </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1.3.5. В информационно-телекоммуникационной сети «Интернет» на Едином портале и (или) Региональном портале.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На Едином и Региональном портале размещается следующая информация: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круг заявителей;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срок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4) результаты предоставления муниципальной услуги, порядок представления документа,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являющегося результатом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5) размер государственной пошлины, взимаемой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6) исчерпывающий перечень оснований для приостановления или отказа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8) формы заявлений (уведомлений, сообщений), используемые при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адрес, номера телефонов и факса, график работы, адрес электронной почты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сведения о предоставляемой муниципальной услуге;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перечень документов, которые заявитель должен представить для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образцы заполнения документов;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перечень оснований для отказа в приеме документов, приостановления и отказа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w:t>
      </w:r>
      <w:r w:rsidRPr="00271C11">
        <w:rPr>
          <w:rFonts w:ascii="Times New Roman" w:eastAsia="Times New Roman" w:hAnsi="Times New Roman" w:cs="Times New Roman"/>
          <w:szCs w:val="24"/>
        </w:rPr>
        <w:t xml:space="preserve"> </w:t>
      </w:r>
      <w:r w:rsidRPr="00271C11">
        <w:rPr>
          <w:rFonts w:ascii="Times New Roman" w:eastAsia="Times New Roman" w:hAnsi="Times New Roman" w:cs="Times New Roman"/>
          <w:sz w:val="24"/>
          <w:szCs w:val="28"/>
          <w:lang w:eastAsia="ar-SA"/>
        </w:rPr>
        <w:t>требования к порядку их выполнения, в том числе особенности выполнения административных процедур (действий) в электронной форме.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Консультирование по вопросам предоставления муниципальной услуги осуществляется бесплатно.</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Рекомендуемое время для телефонного разговора – не более 10 минут, личного устного информирования – не более 20 минут.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jc w:val="center"/>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Стандарт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2.1. Наименование муниципальной услуги - Предоставление информации о порядке предоставления жилищно-коммунальных услуг населению.</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2.2. Муниципальная услуга предоставляется администрацией в лице главы муниципального образования «Ретюнское сельское поселение» Лужского муниципального района Ленинградской области и делопроизводителя.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2.2.1. Администрация организует предоставление муниципальной услуги на базе МФЦ на территории муниципального образования «Ретюнское сельское поселение» Лужского муниципального района Ленинградской области.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 Результат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2.3.1. Результатом предоставления муниципальной услуги в зависимости от оснований обращения является: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письменные разъяснения о порядке предоставления жилищно-коммунальных услуг на территории муниципального образования «Ретюнское сельское поселение» в части: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размере тарифов и нормативов предоставления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утверждения размера тарифов и нормативов предоставления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требованиях, предъявляемых к предоставлению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правах и обязанностях потребителя и исполнителя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 о порядке установления факта </w:t>
      </w:r>
      <w:proofErr w:type="spellStart"/>
      <w:r w:rsidRPr="00271C11">
        <w:rPr>
          <w:rFonts w:ascii="Times New Roman" w:eastAsia="Times New Roman" w:hAnsi="Times New Roman" w:cs="Times New Roman"/>
          <w:sz w:val="24"/>
          <w:szCs w:val="28"/>
          <w:lang w:eastAsia="ar-SA"/>
        </w:rPr>
        <w:t>непредоставления</w:t>
      </w:r>
      <w:proofErr w:type="spellEnd"/>
      <w:r w:rsidRPr="00271C11">
        <w:rPr>
          <w:rFonts w:ascii="Times New Roman" w:eastAsia="Times New Roman" w:hAnsi="Times New Roman" w:cs="Times New Roman"/>
          <w:sz w:val="24"/>
          <w:szCs w:val="28"/>
          <w:lang w:eastAsia="ar-SA"/>
        </w:rPr>
        <w:t xml:space="preserve"> коммунальных услуг или предоставления коммунальных услуг ненадлежащего качества;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 ответственности исполнителя и потребителя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определения, установления и изменения размера платы за содержание и ремонт общего имущества многоквартирных домов;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видах работ и услуг, а также периодичности их выполнения, входящих в содержание и ремонт общего имущества многоквартирных домов;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нормативных правовых актах, регулирующих порядок предоставления жилищно- коммунальных услуг населению;</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установки приспособления для обеспечения беспрепятственного доступа инвалидов к помещениям в многоквартирном доме;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уведомление об отказе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 Срок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2.4.2. Срок выдачи (направления) документов, являющихся результатом предоставления муниципальной услуги, составляет: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при личном приеме - в течение 15 минут;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в электронной форме - в срок, не превышающий одного календарного дня;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посредством почтового отправления - в срок, не превышающий трех календарных дней.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 Исчерпывающий перечень документов, необходимых для предоставления</w:t>
      </w:r>
    </w:p>
    <w:p w:rsidR="00271C11" w:rsidRPr="00271C11" w:rsidRDefault="00271C11" w:rsidP="00271C11">
      <w:pPr>
        <w:suppressAutoHyphens/>
        <w:spacing w:after="0" w:line="240" w:lineRule="auto"/>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2.6.1.1.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2.6.1.2. Заявитель может получить рекомендуемую форму заявления и согласия на обработку персональных данных: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лично у специалиста органа, предоставляющего муниципальную услугу, ответственного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на информационном стенде в здании органа, предоставляющего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в электронной форме на официальном сайте (</w:t>
      </w:r>
      <w:hyperlink r:id="rId11" w:history="1">
        <w:r w:rsidRPr="00271C11">
          <w:rPr>
            <w:rStyle w:val="a3"/>
            <w:rFonts w:ascii="Times New Roman" w:eastAsia="Times New Roman" w:hAnsi="Times New Roman" w:cs="Times New Roman"/>
            <w:sz w:val="24"/>
            <w:szCs w:val="28"/>
            <w:lang w:eastAsia="ar-SA"/>
          </w:rPr>
          <w:t>http://ретюнское-сп.рф/</w:t>
        </w:r>
      </w:hyperlink>
      <w:r w:rsidRPr="00271C11">
        <w:rPr>
          <w:rFonts w:ascii="Times New Roman" w:eastAsia="Times New Roman" w:hAnsi="Times New Roman" w:cs="Times New Roman"/>
          <w:sz w:val="24"/>
          <w:szCs w:val="28"/>
          <w:lang w:eastAsia="ar-SA"/>
        </w:rPr>
        <w:t xml:space="preserve">  ).</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2.6.1.3. 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2.6.1.4. 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2.6.1.5. 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2.6.1.6. Заявление может быть подано заявителем одним из следующих способов: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лично в орган, предоставляющий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через законного представителя, представителя по доверенности;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с использованием средств почтовой связи;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4) по электронной почте.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Заявитель может получить данный документ в Управлении Федеральной службы государственной регистрации, кадастра и картографии по Ленинградской области в рамках предоставления государственной услуги «Предоставление сведений из Единого государственного реестра недвижимости».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w:t>
      </w:r>
      <w:r w:rsidRPr="00271C11">
        <w:rPr>
          <w:rFonts w:ascii="Times New Roman" w:eastAsia="Times New Roman" w:hAnsi="Times New Roman" w:cs="Times New Roman"/>
          <w:sz w:val="24"/>
          <w:szCs w:val="28"/>
        </w:rPr>
        <w:t xml:space="preserve"> составляющие копию одного документа, должны быть пронумерованы и прошиты с указанием количества прошитых листов.</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bookmarkStart w:id="1" w:name="_Hlk73615019"/>
      <w:r w:rsidRPr="00271C11">
        <w:rPr>
          <w:rFonts w:ascii="Times New Roman" w:eastAsia="Times New Roman" w:hAnsi="Times New Roman" w:cs="Times New Roman"/>
          <w:sz w:val="24"/>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bookmarkEnd w:id="1"/>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color w:val="000000"/>
          <w:sz w:val="24"/>
          <w:szCs w:val="28"/>
        </w:rPr>
        <w:t>2.6.5.</w:t>
      </w:r>
      <w:r w:rsidRPr="00271C11">
        <w:rPr>
          <w:rFonts w:ascii="Times New Roman" w:eastAsia="Times New Roman" w:hAnsi="Times New Roman" w:cs="Times New Roman"/>
          <w:color w:val="0000FF"/>
          <w:sz w:val="24"/>
          <w:szCs w:val="28"/>
        </w:rPr>
        <w:t xml:space="preserve"> </w:t>
      </w:r>
      <w:r w:rsidRPr="00271C11">
        <w:rPr>
          <w:rFonts w:ascii="Times New Roman" w:eastAsia="Times New Roman" w:hAnsi="Times New Roman" w:cs="Times New Roman"/>
          <w:sz w:val="24"/>
          <w:szCs w:val="28"/>
        </w:rPr>
        <w:t>Администрация не вправе требовать от заявителя:</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bookmarkStart w:id="2" w:name="_Hlk73615062"/>
      <w:r w:rsidRPr="00271C11">
        <w:rPr>
          <w:rFonts w:ascii="Times New Roman" w:eastAsia="Times New Roman" w:hAnsi="Times New Roman" w:cs="Times New Roman"/>
          <w:sz w:val="24"/>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2.7. Исчерпывающий перечень оснований для отказа в приеме документов, необходимых для предоставления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Основания для отказа в приеме документов, необходимых для предоставления муниципальной услуги, отсутствуют.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2.8. Исчерпывающий перечень оснований для приостановления или отказа в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муниципального образования «Ретюнское сельское поселение» Лужского муниципального района Ленинградской области не предусмотрено.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2.8.2. Основания для отказа в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непредставление документов, предусмотренных пунктами 2.6.1.1, 2.6.1.3 настоящего Административного регламента;</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невозможность идентифицировать объект недвижимости, в отношении которого запрашиваются письменные разъяснения по вопросу порядка предоставления жилищно-коммунальных услуг;</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 поступившее обращение не подлежит рассмотрению органом, предоставляющим муниципальную услугу, в связи с отсутствием полномочий.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2.9. Перечень услуг, которые являются необходимыми и обязательными для предоставления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Услуг, которые являются необходимыми и обязательными для предоставления муниципальной услуги, не имеется.</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2.10. Муниципальная услуга предоставляется бесплатно.</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2.12. Максимальный срок регистрации заявления о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1C11">
        <w:rPr>
          <w:rFonts w:ascii="Times New Roman" w:eastAsia="Times New Roman" w:hAnsi="Times New Roman" w:cs="Times New Roman"/>
          <w:sz w:val="24"/>
          <w:szCs w:val="28"/>
        </w:rPr>
        <w:t>сурдопереводчика</w:t>
      </w:r>
      <w:proofErr w:type="spellEnd"/>
      <w:r w:rsidRPr="00271C11">
        <w:rPr>
          <w:rFonts w:ascii="Times New Roman" w:eastAsia="Times New Roman" w:hAnsi="Times New Roman" w:cs="Times New Roman"/>
          <w:sz w:val="24"/>
          <w:szCs w:val="28"/>
        </w:rPr>
        <w:t xml:space="preserve"> и </w:t>
      </w:r>
      <w:proofErr w:type="spellStart"/>
      <w:r w:rsidRPr="00271C11">
        <w:rPr>
          <w:rFonts w:ascii="Times New Roman" w:eastAsia="Times New Roman" w:hAnsi="Times New Roman" w:cs="Times New Roman"/>
          <w:sz w:val="24"/>
          <w:szCs w:val="28"/>
        </w:rPr>
        <w:t>тифлосурдопереводчика</w:t>
      </w:r>
      <w:proofErr w:type="spellEnd"/>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2.13.2. Прием документов в администрации осуществляется в специально оборудованных помещениях или отведенных для этого кабинетах.</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Информационные стенды размещаются на видном, доступном месте.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Оформление информационных листов осуществляется удобным для чтения шрифтом – </w:t>
      </w:r>
      <w:proofErr w:type="spellStart"/>
      <w:r w:rsidRPr="00271C11">
        <w:rPr>
          <w:rFonts w:ascii="Times New Roman" w:eastAsia="Times New Roman" w:hAnsi="Times New Roman" w:cs="Times New Roman"/>
          <w:sz w:val="24"/>
          <w:szCs w:val="28"/>
        </w:rPr>
        <w:t>Times</w:t>
      </w:r>
      <w:proofErr w:type="spellEnd"/>
      <w:r w:rsidRPr="00271C11">
        <w:rPr>
          <w:rFonts w:ascii="Times New Roman" w:eastAsia="Times New Roman" w:hAnsi="Times New Roman" w:cs="Times New Roman"/>
          <w:sz w:val="24"/>
          <w:szCs w:val="28"/>
        </w:rPr>
        <w:t xml:space="preserve"> №</w:t>
      </w:r>
      <w:proofErr w:type="spellStart"/>
      <w:r w:rsidRPr="00271C11">
        <w:rPr>
          <w:rFonts w:ascii="Times New Roman" w:eastAsia="Times New Roman" w:hAnsi="Times New Roman" w:cs="Times New Roman"/>
          <w:sz w:val="24"/>
          <w:szCs w:val="28"/>
        </w:rPr>
        <w:t>ew</w:t>
      </w:r>
      <w:proofErr w:type="spellEnd"/>
      <w:r w:rsidRPr="00271C11">
        <w:rPr>
          <w:rFonts w:ascii="Times New Roman" w:eastAsia="Times New Roman" w:hAnsi="Times New Roman" w:cs="Times New Roman"/>
          <w:sz w:val="24"/>
          <w:szCs w:val="28"/>
        </w:rPr>
        <w:t xml:space="preserve"> </w:t>
      </w:r>
      <w:proofErr w:type="spellStart"/>
      <w:r w:rsidRPr="00271C11">
        <w:rPr>
          <w:rFonts w:ascii="Times New Roman" w:eastAsia="Times New Roman" w:hAnsi="Times New Roman" w:cs="Times New Roman"/>
          <w:sz w:val="24"/>
          <w:szCs w:val="28"/>
        </w:rPr>
        <w:t>Roma</w:t>
      </w:r>
      <w:proofErr w:type="spellEnd"/>
      <w:r w:rsidRPr="00271C11">
        <w:rPr>
          <w:rFonts w:ascii="Times New Roman" w:eastAsia="Times New Roman" w:hAnsi="Times New Roman" w:cs="Times New Roman"/>
          <w:sz w:val="24"/>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комфортное расположение заявителя и должностного лица администрации;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и удобство оформления заявителем письменного обращения;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телефонную связь;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копирования документов;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доступ к нормативным правовым актам, регулирующим предоставление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наличие письменных принадлежностей и бумаги формата A4.</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71C11">
        <w:rPr>
          <w:rFonts w:ascii="Times New Roman" w:eastAsia="Times New Roman" w:hAnsi="Times New Roman" w:cs="Times New Roman"/>
          <w:sz w:val="24"/>
          <w:szCs w:val="28"/>
        </w:rPr>
        <w:t>бэйджами</w:t>
      </w:r>
      <w:proofErr w:type="spellEnd"/>
      <w:r w:rsidRPr="00271C11">
        <w:rPr>
          <w:rFonts w:ascii="Times New Roman" w:eastAsia="Times New Roman" w:hAnsi="Times New Roman" w:cs="Times New Roman"/>
          <w:sz w:val="24"/>
          <w:szCs w:val="28"/>
        </w:rPr>
        <w:t>) и (или) настольными табличками.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2.13.8. Требования к обеспечению доступности предоставления муниципальной услуги для инвалидов.</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Администрацией обеспечивается создание инвалидам следующих условий доступности: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возможность беспрепятственного входа в помещения администрации и выхода из них;</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271C11">
        <w:rPr>
          <w:rFonts w:ascii="Times New Roman" w:eastAsia="Times New Roman" w:hAnsi="Times New Roman" w:cs="Times New Roman"/>
          <w:sz w:val="24"/>
          <w:szCs w:val="28"/>
        </w:rPr>
        <w:t>ассистивных</w:t>
      </w:r>
      <w:proofErr w:type="spellEnd"/>
      <w:r w:rsidRPr="00271C11">
        <w:rPr>
          <w:rFonts w:ascii="Times New Roman" w:eastAsia="Times New Roman" w:hAnsi="Times New Roman" w:cs="Times New Roman"/>
          <w:sz w:val="24"/>
          <w:szCs w:val="28"/>
        </w:rPr>
        <w:t xml:space="preserve"> и вспомогательных технологий, а также сменного кресла-коляски;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71C11">
        <w:rPr>
          <w:rFonts w:ascii="Times New Roman" w:eastAsia="Times New Roman" w:hAnsi="Times New Roman" w:cs="Times New Roman"/>
          <w:sz w:val="24"/>
          <w:szCs w:val="28"/>
        </w:rPr>
        <w:t>сурдопереводчика</w:t>
      </w:r>
      <w:proofErr w:type="spellEnd"/>
      <w:r w:rsidRPr="00271C11">
        <w:rPr>
          <w:rFonts w:ascii="Times New Roman" w:eastAsia="Times New Roman" w:hAnsi="Times New Roman" w:cs="Times New Roman"/>
          <w:sz w:val="24"/>
          <w:szCs w:val="28"/>
        </w:rPr>
        <w:t xml:space="preserve"> и </w:t>
      </w:r>
      <w:proofErr w:type="spellStart"/>
      <w:r w:rsidRPr="00271C11">
        <w:rPr>
          <w:rFonts w:ascii="Times New Roman" w:eastAsia="Times New Roman" w:hAnsi="Times New Roman" w:cs="Times New Roman"/>
          <w:sz w:val="24"/>
          <w:szCs w:val="28"/>
        </w:rPr>
        <w:t>тифлосурдопереводчика</w:t>
      </w:r>
      <w:proofErr w:type="spellEnd"/>
      <w:r w:rsidRPr="00271C11">
        <w:rPr>
          <w:rFonts w:ascii="Times New Roman" w:eastAsia="Times New Roman" w:hAnsi="Times New Roman" w:cs="Times New Roman"/>
          <w:sz w:val="24"/>
          <w:szCs w:val="28"/>
        </w:rPr>
        <w:t>;</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 Показатели доступности и качества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2.14.1. Основными показателями доступности и качества муниципальной услуги являются: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должностных лиц, ответственных за предоставление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и соблюдение требований к помещениям, в которых предоставляется услуга;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Заявителям обеспечивается возможность оценить доступность и качество муниципальной услуги на Едином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администрацию;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через МФЦ в администрацию;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2.15.8. При предоставлении муниципальных услуг в электронной форме идентификация и аутентификация могут осуществляться посредством:</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2.15.9. При наступлении событий, являющихся основанием для предоставления муниципальных услуг, Администрация, вправе:</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Муниципальная услуга не оказывается в упреждающем (</w:t>
      </w:r>
      <w:proofErr w:type="spellStart"/>
      <w:r w:rsidRPr="00271C11">
        <w:rPr>
          <w:rFonts w:ascii="Times New Roman" w:eastAsia="Times New Roman" w:hAnsi="Times New Roman" w:cs="Times New Roman"/>
          <w:sz w:val="24"/>
          <w:szCs w:val="28"/>
        </w:rPr>
        <w:t>проактивном</w:t>
      </w:r>
      <w:proofErr w:type="spellEnd"/>
      <w:r w:rsidRPr="00271C11">
        <w:rPr>
          <w:rFonts w:ascii="Times New Roman" w:eastAsia="Times New Roman" w:hAnsi="Times New Roman" w:cs="Times New Roman"/>
          <w:sz w:val="24"/>
          <w:szCs w:val="28"/>
        </w:rPr>
        <w:t>) режиме.</w:t>
      </w:r>
    </w:p>
    <w:p w:rsidR="00271C11" w:rsidRPr="00271C11" w:rsidRDefault="00271C11" w:rsidP="00271C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p>
    <w:p w:rsidR="00271C11" w:rsidRPr="00271C11" w:rsidRDefault="00271C11" w:rsidP="00271C11">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8"/>
        </w:rPr>
      </w:pPr>
      <w:r w:rsidRPr="00271C11">
        <w:rPr>
          <w:rFonts w:ascii="Times New Roman" w:eastAsia="Times New Roman" w:hAnsi="Times New Roman" w:cs="Times New Roman"/>
          <w:b/>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1C11" w:rsidRPr="00271C11" w:rsidRDefault="00271C11" w:rsidP="00271C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8"/>
        </w:rPr>
      </w:pP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 Предоставление муниципальной услуги включает в себя следующие административные процедуры:</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межведомственное информационное взаимодействие;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предоставление (отказ в предоставлении) результата муниципальной услуги заявителю;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получение дополнительных сведений от заявителя.</w:t>
      </w:r>
    </w:p>
    <w:p w:rsidR="00271C11" w:rsidRPr="00271C11" w:rsidRDefault="00271C11" w:rsidP="00271C11">
      <w:pPr>
        <w:spacing w:after="0" w:line="240" w:lineRule="auto"/>
        <w:ind w:firstLine="567"/>
        <w:jc w:val="center"/>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3.2. Прием заявлений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3.2.1. 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2.6.1.6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3.2.2. Делопроизводитель: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регистрирует поступление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сообщает заявителю номер и дату регистрации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передает заявление и документы специалисту органа, предоставляющего муниципальную услугу, ответственному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3.2.3. Критерием принятия решения является наличие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3.2.4. Результатом административной процедуры является прием и регистрация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3.2.5.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3.2.6. Продолжительность административной процедуры составляет не более 15 минут.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3.3. Межведомственное информационное взаимодействие</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3.3.1. 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3.3.2. В случае если заявителем не представлены указанные в пункте 2.6.2 настоящего Административного регламента документы, специалист администрации,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направляет межведомственный запрос.</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Ленинградской области - запрос выписки из Единого государственного реестра недвижимости.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3.3.4. Критерием принятия решения административной процедуры является необходимость в направлении межведомственных запросов.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3.3.5. Способом фиксации результата административной процедуры является регистрация межведомственного запроса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3.3.6. Продолжительность административной процедуры составляет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3.3.7. Результатом административной процедуры является направление межведомственного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3.4.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межведомственного взаимодействия.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3.4.2. Специалист администрации, ответственный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устанавливает предмет обращения заявителя;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устанавливает принадлежность заявителя к кругу лиц, имеющих право на получение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устанавливает наличие полномочий органа, предоставляющего муниципальную услугу, по рассмотрению обращения заявителя;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3.4.3. В случае, если отсутствуют определенные пунктом 2.8.2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муниципальном образовании «Ретюнское сельское поселение» (далее - проект решения о предоставлении муниципальной услуги) и передает указанный проект на подпись руководителю органа, предоставляющего муниципальную услугу, или иному уполномоченному им должностному лицу.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3.4.4.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проект на подпись главе администрации или иному уполномоченному им должностному лицу.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3.4.5. Глава администрации или иное уполномоченное им должностное лицо рассматривает проект решения о предоставлении муниципальной 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услуги, подписывает данный проект.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подписания проект решения передается на регистрацию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3.4.7. 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3.4.8. 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3.4.9. Продолжительность административной процедуры составляет не более 30 календарных дней.</w:t>
      </w:r>
    </w:p>
    <w:p w:rsidR="00271C11" w:rsidRPr="00271C11" w:rsidRDefault="00271C11" w:rsidP="00271C11">
      <w:pPr>
        <w:spacing w:after="0" w:line="240" w:lineRule="auto"/>
        <w:ind w:firstLine="567"/>
        <w:jc w:val="center"/>
        <w:rPr>
          <w:rFonts w:ascii="Times New Roman" w:eastAsia="SimSun" w:hAnsi="Times New Roman" w:cs="Times New Roman"/>
          <w:b/>
          <w:sz w:val="24"/>
          <w:szCs w:val="28"/>
          <w:lang w:eastAsia="ar-SA"/>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 xml:space="preserve">3.5. Предоставление (отказ в предоставлении) результата муниципальной услуги заявителю </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3.5.1. 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3.5.2. Решение о предоставлении муниципальной услуги (уведомление об отказе в предоставлении муниципальной услуги) с присвоенным регистрационным номером специалист администрации, ответственный за предоставление муниципальной услуги, передает заявителю одним из указанных способов: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вручает лично заявителю, законному представителю, представителю по доверенности под подпись;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почтовым отправлением по адресу, указанному заявителем;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3.5.3. 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3.5.5. 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3.5.6.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3.5.7. Продолжительность административной процедуры -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3.6. Получение дополнительных сведений от заявителя</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3.6.1. 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3.6.2. 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3.6.3. 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3.6.4. Способом фиксации результата административной процедуры является регистрация запроса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3.6.5. Продолжительность административной процедуры составляет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3.6.7. Результатом административной процедуры является направление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3.6.8. Необходимость для приостановления предоставления муниципальной услуги в случае получения от заявителя дополнительных сведений отсутствует.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3.7. Перечень административных процедур (действий) при предоставлении муниципальных услуг в электронной форме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3.7.2. Предоставление муниципальной услуги в электронной форме включает в себя следующие административные процедуры: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Заявления и документов (информации),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проверка действительность усиленной квалифицированной электронной подписи;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принятие решения о подготовке выписки, уведомления;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направление заявителю уведомления о приеме заявления или отказа в приеме к рассмотрению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6) формирование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7) направление (выдача) результата.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вправе отозвать свое заявление на любой стадии рассмотрения, согласования или подготовки документа.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 xml:space="preserve">3.8.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271C11">
        <w:rPr>
          <w:rFonts w:ascii="Times New Roman" w:eastAsia="Times New Roman" w:hAnsi="Times New Roman" w:cs="Times New Roman"/>
          <w:b/>
          <w:sz w:val="24"/>
          <w:szCs w:val="28"/>
          <w:shd w:val="clear" w:color="auto" w:fill="FFFFFF"/>
        </w:rPr>
        <w:t>№ 210-ФЗ.</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Прием и регистрация запроса осуществляются должностным лицом администрации, ответственного за регистрацию.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регистрации запрос направляется в администрацию.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предоставлении муниципальной услуги в электронной форме заявителю направляется: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уведомление о записи на прием в администрацию или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уведомление о приеме и регистрации запроса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уведомление о начале процедуры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 уведомление о результатах рассмотрения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 уведомление о мотивированном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исполнения административной процедуры по выдаче заявителю результата предоставления муниципальной услуги – 1 рабочий день.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3.9. Перечень административных процедур (действий), выполняемых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передача курьером заявления и прилагаемых к нему документов из МФЦ в администрацию;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передача курьером пакета документов из администрации в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выдача (направление) заявителю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3.10. Порядок выполнения административных процедур (действий)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3.10.1. При приеме заявления и прилагаемых к нему документов работник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 соответствие представленных документов установленным требованиям, удостоверяясь, что: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тексты документов написаны разборчиво;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фамилии, имена и отчества физических лиц, адреса их мест жительства написаны полностью;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документах нет подчисток, приписок, зачеркнутых слов и иных не оговоренных в них исправлений;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не исполнены карандашом;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не имеют повреждений, наличие которых не позволяет однозначно истолковать их содержание;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действия документов не истек;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содержат информацию, необходимую для предоставления муниципальной услуги, указанной в заявлении;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представлены в полном объеме;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заявление соответствует установленным требованиям к его форме и виду;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Работник МФЦ от имени заявителя заполняет заявление по соответствующей форме.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представивший документы для получения муниципальной услуги, в обязательном порядке информируется работником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сроке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возможности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Для получения документов заявитель прибывает в МФЦ лично с документом, удостоверяющим личность.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административной процедуры является получение МФЦ результата предоставления муниципальной услуги.</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выдаче документов должностное лицо МФЦ:</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знакомит с содержанием документов и выдает их.</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3.10.5. В случае обращения заявителя за предоставлением муниципальной услуги по экстерриториальному принципу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принимает от заявителя заявление и документы, представленные заявителем;</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1C11" w:rsidRPr="00271C11" w:rsidRDefault="00271C11" w:rsidP="00271C11">
      <w:pPr>
        <w:tabs>
          <w:tab w:val="left" w:pos="851"/>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71C11" w:rsidRPr="00271C11" w:rsidRDefault="00271C11" w:rsidP="00271C11">
      <w:pPr>
        <w:spacing w:after="0" w:line="240" w:lineRule="auto"/>
        <w:ind w:firstLine="708"/>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3.10.6. В случае обращения заявителя за предоставлением муниципальной услуги по приему заявителей по предварительной записи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целях предоставления муниципальной услуги осуществляется прием заявителей по предварительной записи.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Запись на прием проводится посредством Единого и Регионального портала.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Едином и Региональном портале, официальном сайте размещаются образцы заполнения электронной формы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формировании запроса заявителю обеспечивается: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71C11">
        <w:rPr>
          <w:rFonts w:ascii="Times New Roman" w:eastAsia="Times New Roman" w:hAnsi="Times New Roman" w:cs="Times New Roman"/>
          <w:i/>
          <w:iCs/>
          <w:sz w:val="24"/>
          <w:szCs w:val="28"/>
        </w:rPr>
        <w:t>;</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возможность печати на бумажном носителе копии электронной формы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г) сохранение ранее введенных в электронную форму запроса значений </w:t>
      </w:r>
      <w:r w:rsidRPr="00271C11">
        <w:rPr>
          <w:rFonts w:ascii="Times New Roman" w:eastAsia="Times New Roman" w:hAnsi="Times New Roman" w:cs="Times New Roman"/>
          <w:sz w:val="24"/>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 возможность вернуться на любой из этапов заполнения электронной формы запроса без потери ранее введенной информации;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
    <w:p w:rsidR="00271C11" w:rsidRPr="00271C11" w:rsidRDefault="00271C11" w:rsidP="00271C11">
      <w:pPr>
        <w:spacing w:after="0" w:line="200" w:lineRule="atLeast"/>
        <w:ind w:firstLine="709"/>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71C11">
        <w:rPr>
          <w:rFonts w:ascii="Times New Roman" w:eastAsia="Times New Roman" w:hAnsi="Times New Roman" w:cs="Times New Roman"/>
          <w:sz w:val="24"/>
          <w:szCs w:val="28"/>
        </w:rPr>
        <w:t>опорнодвигательного</w:t>
      </w:r>
      <w:proofErr w:type="spellEnd"/>
      <w:r w:rsidRPr="00271C11">
        <w:rPr>
          <w:rFonts w:ascii="Times New Roman" w:eastAsia="Times New Roman" w:hAnsi="Times New Roman" w:cs="Times New Roman"/>
          <w:sz w:val="24"/>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ветераны Великой Отечественной войны;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лица, награжденные знаком «Жителю блокадного Ленинграда»;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лица, награжденные знаком «Житель осажденного Севастополя»;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Герои Социалистического труда, Герои труда Российской Федерации и полные кавалеры ордена Трудовой Славы;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Герои Советского Союза, Герои Российской Федерации и полные кавалеры ордена Славы;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дети-инвалиды, инвалиды I и II групп и (или) их законные представители.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3.12. Порядок исправления допущенных опечаток и ошибок в выданных в результате предоставления муниципальной услуги документах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3" w:name="BM100263"/>
      <w:bookmarkEnd w:id="3"/>
      <w:r w:rsidRPr="00271C11">
        <w:rPr>
          <w:rFonts w:ascii="Times New Roman" w:eastAsia="Times New Roman" w:hAnsi="Times New Roman" w:cs="Times New Roman"/>
          <w:sz w:val="24"/>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4" w:name="BM100264"/>
      <w:bookmarkEnd w:id="4"/>
      <w:r w:rsidRPr="00271C11">
        <w:rPr>
          <w:rFonts w:ascii="Times New Roman" w:eastAsia="Times New Roman" w:hAnsi="Times New Roman" w:cs="Times New Roman"/>
          <w:sz w:val="24"/>
          <w:szCs w:val="28"/>
        </w:rPr>
        <w:t>Критерием принятия решения по административной процедуре является наличие или отсутствие таких опечаток и (или) ошибок.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5" w:name="BM100265"/>
      <w:bookmarkEnd w:id="5"/>
      <w:r w:rsidRPr="00271C11">
        <w:rPr>
          <w:rFonts w:ascii="Times New Roman" w:eastAsia="Times New Roman" w:hAnsi="Times New Roman" w:cs="Times New Roman"/>
          <w:sz w:val="24"/>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7" w:name="BM100267"/>
      <w:bookmarkEnd w:id="7"/>
      <w:r w:rsidRPr="00271C11">
        <w:rPr>
          <w:rFonts w:ascii="Times New Roman" w:eastAsia="Times New Roman" w:hAnsi="Times New Roman" w:cs="Times New Roman"/>
          <w:sz w:val="24"/>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center"/>
        <w:rPr>
          <w:rFonts w:ascii="Times New Roman" w:eastAsia="Times New Roman" w:hAnsi="Times New Roman" w:cs="Times New Roman"/>
          <w:b/>
          <w:bCs/>
          <w:sz w:val="24"/>
          <w:szCs w:val="28"/>
        </w:rPr>
      </w:pPr>
      <w:r w:rsidRPr="00271C11">
        <w:rPr>
          <w:rFonts w:ascii="Times New Roman" w:eastAsia="Times New Roman" w:hAnsi="Times New Roman" w:cs="Times New Roman"/>
          <w:b/>
          <w:bCs/>
          <w:sz w:val="24"/>
          <w:szCs w:val="28"/>
        </w:rPr>
        <w:t>4. Формы контроля за исполнением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ходе плановых и внеплановых проверок: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проверяется соблюдение сроков и последовательности исполнения административных процедур;</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выявляются нарушения прав заявителей, недостатки, допущенные в ходе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Ленинградской области, а также положений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Проверка также может проводиться по конкретному обращению гражданина или организации.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1C11" w:rsidRPr="00271C11" w:rsidRDefault="00271C11" w:rsidP="00271C11">
      <w:pPr>
        <w:autoSpaceDE w:val="0"/>
        <w:spacing w:after="0" w:line="240" w:lineRule="auto"/>
        <w:jc w:val="both"/>
        <w:rPr>
          <w:rFonts w:ascii="Times New Roman" w:eastAsia="Times New Roman" w:hAnsi="Times New Roman" w:cs="Times New Roman"/>
          <w:b/>
          <w:bCs/>
          <w:sz w:val="24"/>
          <w:szCs w:val="28"/>
        </w:rPr>
      </w:pPr>
    </w:p>
    <w:p w:rsidR="00271C11" w:rsidRPr="00271C11" w:rsidRDefault="00271C11" w:rsidP="00271C11">
      <w:pPr>
        <w:suppressAutoHyphens/>
        <w:spacing w:after="0" w:line="240" w:lineRule="auto"/>
        <w:jc w:val="center"/>
        <w:rPr>
          <w:rFonts w:ascii="Times New Roman" w:eastAsia="Times New Roman" w:hAnsi="Times New Roman" w:cs="Times New Roman"/>
          <w:b/>
          <w:bCs/>
          <w:sz w:val="24"/>
          <w:szCs w:val="28"/>
          <w:lang w:eastAsia="ar-SA"/>
        </w:rPr>
      </w:pPr>
      <w:bookmarkStart w:id="8" w:name="_Hlk42373009"/>
      <w:r w:rsidRPr="00271C11">
        <w:rPr>
          <w:rFonts w:ascii="Times New Roman" w:eastAsia="Times New Roman" w:hAnsi="Times New Roman" w:cs="Times New Roman"/>
          <w:b/>
          <w:bCs/>
          <w:sz w:val="24"/>
          <w:szCs w:val="28"/>
          <w:lang w:eastAsia="ar-SA"/>
        </w:rPr>
        <w:t>5.</w:t>
      </w:r>
      <w:r w:rsidRPr="00271C11">
        <w:rPr>
          <w:rFonts w:ascii="Times New Roman" w:eastAsia="Times New Roman" w:hAnsi="Times New Roman" w:cs="Times New Roman"/>
          <w:sz w:val="24"/>
          <w:szCs w:val="28"/>
          <w:lang w:eastAsia="ar-SA"/>
        </w:rPr>
        <w:t xml:space="preserve"> </w:t>
      </w:r>
      <w:r w:rsidRPr="00271C11">
        <w:rPr>
          <w:rFonts w:ascii="Times New Roman" w:eastAsia="Times New Roman" w:hAnsi="Times New Roman" w:cs="Times New Roman"/>
          <w:b/>
          <w:bCs/>
          <w:sz w:val="24"/>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71C11" w:rsidRPr="00271C11" w:rsidRDefault="00271C11" w:rsidP="00271C11">
      <w:pPr>
        <w:spacing w:after="0" w:line="240" w:lineRule="auto"/>
        <w:jc w:val="center"/>
        <w:rPr>
          <w:rFonts w:ascii="Times New Roman" w:eastAsia="Times New Roman" w:hAnsi="Times New Roman" w:cs="Times New Roman"/>
          <w:sz w:val="24"/>
          <w:szCs w:val="28"/>
        </w:rPr>
      </w:pP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5.2. Предмет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 </w:t>
      </w:r>
      <w:bookmarkStart w:id="9" w:name="sub_110103"/>
      <w:r w:rsidRPr="00271C11">
        <w:rPr>
          <w:rFonts w:ascii="Times New Roman" w:eastAsia="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71C11" w:rsidRPr="00271C11" w:rsidRDefault="00271C11" w:rsidP="00271C11">
      <w:pPr>
        <w:widowControl w:val="0"/>
        <w:autoSpaceDE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Ленинградской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5.6. Порядок подачи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271C11">
        <w:rPr>
          <w:rFonts w:ascii="Times New Roman" w:eastAsia="Times New Roman" w:hAnsi="Times New Roman" w:cs="Times New Roman"/>
          <w:sz w:val="24"/>
          <w:szCs w:val="28"/>
        </w:rPr>
        <w:t>Единого портала либо Регионального портала</w:t>
      </w:r>
      <w:bookmarkEnd w:id="10"/>
      <w:r w:rsidRPr="00271C11">
        <w:rPr>
          <w:rFonts w:ascii="Times New Roman" w:eastAsia="Times New Roman" w:hAnsi="Times New Roman" w:cs="Times New Roman"/>
          <w:sz w:val="24"/>
          <w:szCs w:val="28"/>
        </w:rPr>
        <w:t xml:space="preserve">,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5.10. Жалоба, поступившая в администрацию, подлежит регистрации не позднее следующего рабочего дня со дня ее поступления.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5.11. Жалоба должна содержать: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5.12. Сроки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Основания для приостановления рассмотрения жалобы отсутствуют.</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5.14. Результат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 результатам рассмотрения жалобы принимается одно из следующих решений:</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в удовлетворении жалобы отказывается.</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5.16. Порядок информирования заявителя о результатах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5.18. Порядок обжалования решения по жалобе.</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5.19. Право заявителя на получение информации и документов, необходимых для обоснования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5.20. Способы информирования заявителей о порядке подачи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Приложение №1</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к административному регламенту</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РЕКОМЕНДОВАННАЯ ФОРМА</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Администрацию муниципального образования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«Ретюнское сельское поселение»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Лужского муниципального района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Ленинградской области</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от 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(фамилия, имя, отчество (последнее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наличии), ИНН физического лица, ИНН,</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ОГРНИП индивидуального предпринимателя,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ИНН, ОГРН юридического лица)</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(место жительства (для физического лица),</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место нахождения (для юридического лица))</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(документ, удостоверяющий личность заявителя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физического лица (серия, номер,</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дата выдачи, орган, выдавший документ))</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(фамилия, имя, отчество (последнее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наличии) лица, действующего от имени</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(документ, подтверждающий полномочия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действовать от имени заявителя)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(почтовый адрес заявителя направления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письменных уведомлений)</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(адрес электронной почты для связи</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 заявителем)</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(контактный телефон)</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ЗАЯВЛЕНИЕ</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предоставлении письменных разъяснений по вопросу порядка предоставления жилищно-коммунальных услуг &lt;*&gt;</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(фамилия, имя, отчество (последнее - при наличии) физического лица (его уполномоченного представителя; наименование юридического лица)</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проживающий по адресу:</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(адрес места жительства физического лица)</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паспорт: серия _______ N ______________ выдан________  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органа, выдавшего паспорт, дата выдачи - для физических лиц)</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действуя от имени_________________ 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(фамилия, имя, отчество (последнее - при наличии) физического лица (если его интересы представляет законный представитель, представитель по доверенности))</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основании_________________________________________________________________________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и реквизиты доверенности или иного документа, подтверждающего полномочия представителя - физического лица)</w:t>
      </w: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прошу предоставить письменные разъяснения по вопросу порядка предоставления жилищно-коммунальных услуг 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(излагается суть заявления)</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Кадастровый номер объекта недвижимости___________________________________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Адрес (место расположения) объекта недвижимости__________________________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Информацию прошу предоставить (поставить отметку   напротив выбранного</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варианта):</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при личном обращении в орган, предоставляющий муниципальную  услугу;</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посредством почтовой связи;</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по электронной почте 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(указать адрес электронной почты)</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Приложение:_______________________________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(при наличии - перечислить)</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Дата __________ Подпись __________ Расшифровка подписи ______________</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&lt;*&gt; Письменное 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иного должностного лица, имеющего право подписи соответствующих документов.</w:t>
      </w:r>
    </w:p>
    <w:p w:rsidR="00271C11" w:rsidRPr="00271C11" w:rsidRDefault="00271C11" w:rsidP="00271C11">
      <w:pPr>
        <w:spacing w:after="0" w:line="240" w:lineRule="auto"/>
        <w:ind w:firstLine="567"/>
        <w:jc w:val="right"/>
        <w:rPr>
          <w:rFonts w:ascii="Times New Roman" w:eastAsia="SimSun" w:hAnsi="Times New Roman" w:cs="Times New Roman"/>
          <w:color w:val="000000"/>
          <w:sz w:val="24"/>
          <w:szCs w:val="28"/>
        </w:rPr>
      </w:pPr>
      <w:r w:rsidRPr="00271C11">
        <w:rPr>
          <w:rFonts w:ascii="Times New Roman" w:eastAsia="Times New Roman" w:hAnsi="Times New Roman" w:cs="Times New Roman"/>
          <w:sz w:val="24"/>
          <w:szCs w:val="28"/>
        </w:rPr>
        <w:t xml:space="preserve"> </w:t>
      </w:r>
      <w:r w:rsidRPr="00271C11">
        <w:rPr>
          <w:rFonts w:ascii="Times New Roman" w:eastAsia="Times New Roman" w:hAnsi="Times New Roman" w:cs="Times New Roman"/>
          <w:sz w:val="24"/>
          <w:szCs w:val="28"/>
        </w:rPr>
        <w:br w:type="page"/>
      </w:r>
      <w:r w:rsidRPr="00271C11">
        <w:rPr>
          <w:rFonts w:ascii="Times New Roman" w:eastAsia="Times New Roman" w:hAnsi="Times New Roman" w:cs="Times New Roman"/>
          <w:color w:val="000000"/>
          <w:sz w:val="24"/>
          <w:szCs w:val="28"/>
        </w:rPr>
        <w:t>Приложение №2</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к административному регламенту</w:t>
      </w:r>
    </w:p>
    <w:p w:rsidR="00271C11" w:rsidRPr="00271C11" w:rsidRDefault="00271C11" w:rsidP="00271C11">
      <w:pPr>
        <w:spacing w:after="0" w:line="240" w:lineRule="auto"/>
        <w:ind w:firstLine="540"/>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СОГЛАСИЕ</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обработку персональных данных для физических лиц</w:t>
      </w:r>
    </w:p>
    <w:p w:rsidR="00271C11" w:rsidRPr="00271C11" w:rsidRDefault="00271C11" w:rsidP="00271C11">
      <w:pPr>
        <w:spacing w:after="0" w:line="240" w:lineRule="auto"/>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Я, _______________________________________________________________, даю</w:t>
      </w: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(Ф.И.О.)</w:t>
      </w: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согласие в соответствии со </w:t>
      </w:r>
      <w:r w:rsidRPr="00271C11">
        <w:rPr>
          <w:rFonts w:ascii="Times New Roman" w:eastAsia="Times New Roman" w:hAnsi="Times New Roman" w:cs="Times New Roman"/>
          <w:color w:val="0000FF"/>
          <w:sz w:val="24"/>
          <w:szCs w:val="28"/>
          <w:u w:val="single"/>
        </w:rPr>
        <w:t>статьей 9</w:t>
      </w:r>
      <w:r w:rsidRPr="00271C11">
        <w:rPr>
          <w:rFonts w:ascii="Times New Roman" w:eastAsia="Times New Roman" w:hAnsi="Times New Roman" w:cs="Times New Roman"/>
          <w:sz w:val="24"/>
          <w:szCs w:val="28"/>
        </w:rPr>
        <w:t xml:space="preserve"> Федерального закона </w:t>
      </w:r>
      <w:r w:rsidRPr="00271C11">
        <w:rPr>
          <w:rFonts w:ascii="Times New Roman" w:eastAsia="Times New Roman" w:hAnsi="Times New Roman" w:cs="Times New Roman"/>
          <w:color w:val="0000FF"/>
          <w:sz w:val="24"/>
          <w:szCs w:val="28"/>
          <w:u w:val="single"/>
        </w:rPr>
        <w:t>от 27 июля 2006 года № 152-ФЗ</w:t>
      </w:r>
      <w:r w:rsidRPr="00271C11">
        <w:rPr>
          <w:rFonts w:ascii="Times New Roman" w:eastAsia="Times New Roman" w:hAnsi="Times New Roman" w:cs="Times New Roman"/>
          <w:sz w:val="24"/>
          <w:szCs w:val="28"/>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Настоящее согласие действует со дня его подписания до дня отзыва в письменной форме.</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Дата _________    Подпись _________       Расшифровка подписи _________________</w:t>
      </w:r>
    </w:p>
    <w:p w:rsidR="00271C11" w:rsidRPr="00271C11" w:rsidRDefault="00271C11" w:rsidP="00271C11">
      <w:pPr>
        <w:spacing w:after="0" w:line="240" w:lineRule="auto"/>
        <w:ind w:firstLine="567"/>
        <w:jc w:val="right"/>
        <w:rPr>
          <w:rFonts w:ascii="Times New Roman" w:eastAsia="SimSun" w:hAnsi="Times New Roman" w:cs="Times New Roman"/>
          <w:color w:val="000000"/>
          <w:sz w:val="24"/>
          <w:szCs w:val="28"/>
        </w:rPr>
      </w:pPr>
      <w:r w:rsidRPr="00271C11">
        <w:rPr>
          <w:rFonts w:ascii="Times New Roman" w:eastAsia="Times New Roman" w:hAnsi="Times New Roman" w:cs="Times New Roman"/>
          <w:color w:val="000000"/>
          <w:sz w:val="24"/>
          <w:szCs w:val="28"/>
        </w:rPr>
        <w:t xml:space="preserve"> </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8"/>
          <w:szCs w:val="28"/>
          <w:lang w:eastAsia="ar-SA"/>
        </w:rPr>
      </w:pPr>
    </w:p>
    <w:p w:rsidR="00271C11" w:rsidRDefault="00271C11" w:rsidP="005A1CDD">
      <w:pPr>
        <w:pStyle w:val="ConsPlusTitle"/>
        <w:widowControl/>
        <w:jc w:val="center"/>
        <w:rPr>
          <w:sz w:val="22"/>
          <w:szCs w:val="22"/>
        </w:rPr>
      </w:pPr>
    </w:p>
    <w:sectPr w:rsidR="00271C11" w:rsidSect="008B135D">
      <w:headerReference w:type="default" r:id="rId12"/>
      <w:footerReference w:type="firs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11" w:rsidRDefault="00271C11" w:rsidP="006541E2">
      <w:pPr>
        <w:spacing w:after="0" w:line="240" w:lineRule="auto"/>
      </w:pPr>
      <w:r>
        <w:separator/>
      </w:r>
    </w:p>
  </w:endnote>
  <w:endnote w:type="continuationSeparator" w:id="0">
    <w:p w:rsidR="00271C11" w:rsidRDefault="00271C1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271C11" w:rsidRDefault="00271C11">
        <w:pPr>
          <w:pStyle w:val="a8"/>
          <w:jc w:val="center"/>
        </w:pPr>
        <w:r>
          <w:fldChar w:fldCharType="begin"/>
        </w:r>
        <w:r>
          <w:instrText>PAGE   \* MERGEFORMAT</w:instrText>
        </w:r>
        <w:r>
          <w:fldChar w:fldCharType="separate"/>
        </w:r>
        <w:r>
          <w:rPr>
            <w:noProof/>
          </w:rPr>
          <w:t>18</w:t>
        </w:r>
        <w:r>
          <w:rPr>
            <w:noProof/>
          </w:rPr>
          <w:fldChar w:fldCharType="end"/>
        </w:r>
      </w:p>
    </w:sdtContent>
  </w:sdt>
  <w:p w:rsidR="00271C11" w:rsidRDefault="00271C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11" w:rsidRDefault="00271C11" w:rsidP="006541E2">
      <w:pPr>
        <w:spacing w:after="0" w:line="240" w:lineRule="auto"/>
      </w:pPr>
      <w:r>
        <w:separator/>
      </w:r>
    </w:p>
  </w:footnote>
  <w:footnote w:type="continuationSeparator" w:id="0">
    <w:p w:rsidR="00271C11" w:rsidRDefault="00271C1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11" w:rsidRDefault="00271C11">
    <w:pPr>
      <w:pStyle w:val="a6"/>
      <w:jc w:val="right"/>
    </w:pPr>
  </w:p>
  <w:p w:rsidR="00271C11" w:rsidRDefault="00271C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577E53"/>
    <w:multiLevelType w:val="multilevel"/>
    <w:tmpl w:val="EE84DF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10"/>
  </w:num>
  <w:num w:numId="4">
    <w:abstractNumId w:val="8"/>
  </w:num>
  <w:num w:numId="5">
    <w:abstractNumId w:val="15"/>
  </w:num>
  <w:num w:numId="6">
    <w:abstractNumId w:val="6"/>
  </w:num>
  <w:num w:numId="7">
    <w:abstractNumId w:val="23"/>
  </w:num>
  <w:num w:numId="8">
    <w:abstractNumId w:val="24"/>
  </w:num>
  <w:num w:numId="9">
    <w:abstractNumId w:val="14"/>
  </w:num>
  <w:num w:numId="10">
    <w:abstractNumId w:val="19"/>
  </w:num>
  <w:num w:numId="11">
    <w:abstractNumId w:val="5"/>
  </w:num>
  <w:num w:numId="12">
    <w:abstractNumId w:val="26"/>
  </w:num>
  <w:num w:numId="13">
    <w:abstractNumId w:val="20"/>
  </w:num>
  <w:num w:numId="14">
    <w:abstractNumId w:val="7"/>
  </w:num>
  <w:num w:numId="15">
    <w:abstractNumId w:val="27"/>
  </w:num>
  <w:num w:numId="16">
    <w:abstractNumId w:val="18"/>
  </w:num>
  <w:num w:numId="17">
    <w:abstractNumId w:val="21"/>
  </w:num>
  <w:num w:numId="18">
    <w:abstractNumId w:val="16"/>
  </w:num>
  <w:num w:numId="19">
    <w:abstractNumId w:val="13"/>
  </w:num>
  <w:num w:numId="20">
    <w:abstractNumId w:val="25"/>
  </w:num>
  <w:num w:numId="21">
    <w:abstractNumId w:val="9"/>
  </w:num>
  <w:num w:numId="22">
    <w:abstractNumId w:val="12"/>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71C11"/>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B135D"/>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 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0">
    <w:name w:val="Body text"/>
    <w:rsid w:val="00271C11"/>
    <w:rPr>
      <w:rFonts w:ascii="Times New Roman" w:hAnsi="Times New Roman" w:cs="Times New Roman"/>
      <w:spacing w:val="0"/>
      <w:sz w:val="26"/>
      <w:szCs w:val="26"/>
      <w:lang w:bidi="ar-SA"/>
    </w:rPr>
  </w:style>
  <w:style w:type="paragraph" w:customStyle="1" w:styleId="1a">
    <w:name w:val=" 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 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0">
    <w:name w:val="Body text"/>
    <w:rsid w:val="00271C11"/>
    <w:rPr>
      <w:rFonts w:ascii="Times New Roman" w:hAnsi="Times New Roman" w:cs="Times New Roman"/>
      <w:spacing w:val="0"/>
      <w:sz w:val="26"/>
      <w:szCs w:val="26"/>
      <w:lang w:bidi="ar-SA"/>
    </w:rPr>
  </w:style>
  <w:style w:type="paragraph" w:customStyle="1" w:styleId="1a">
    <w:name w:val=" 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8;&#1077;&#1090;&#1102;&#1085;&#1089;&#1082;&#1086;&#1077;-&#1089;&#1087;.&#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2;&#1091;&#1079;&#1077;&#1084;&#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8B75-F720-4C2F-9480-90BB1C1F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32</Pages>
  <Words>16206</Words>
  <Characters>92377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23</cp:revision>
  <cp:lastPrinted>2023-04-20T11:35:00Z</cp:lastPrinted>
  <dcterms:created xsi:type="dcterms:W3CDTF">2022-02-04T10:30:00Z</dcterms:created>
  <dcterms:modified xsi:type="dcterms:W3CDTF">2023-04-20T11:37:00Z</dcterms:modified>
</cp:coreProperties>
</file>