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C8A" w:rsidRPr="005977E4" w:rsidRDefault="00550C8A" w:rsidP="00550C8A">
      <w:pPr>
        <w:spacing w:after="0" w:line="240" w:lineRule="auto"/>
        <w:jc w:val="center"/>
        <w:rPr>
          <w:rFonts w:ascii="Times New Roman" w:hAnsi="Times New Roman"/>
          <w:b/>
          <w:i/>
          <w:sz w:val="28"/>
          <w:szCs w:val="24"/>
          <w:u w:val="single"/>
        </w:rPr>
      </w:pPr>
    </w:p>
    <w:p w:rsidR="00550C8A" w:rsidRPr="006D0355" w:rsidRDefault="00550C8A" w:rsidP="00550C8A">
      <w:pPr>
        <w:spacing w:after="0" w:line="240" w:lineRule="auto"/>
        <w:jc w:val="center"/>
        <w:rPr>
          <w:rFonts w:ascii="Times New Roman" w:hAnsi="Times New Roman"/>
          <w:b/>
          <w:sz w:val="16"/>
          <w:szCs w:val="16"/>
        </w:rPr>
      </w:pPr>
    </w:p>
    <w:p w:rsidR="00746F9F" w:rsidRPr="00746F9F" w:rsidRDefault="00746F9F" w:rsidP="00746F9F">
      <w:pPr>
        <w:spacing w:after="0" w:line="240" w:lineRule="auto"/>
        <w:ind w:right="57"/>
        <w:jc w:val="center"/>
        <w:rPr>
          <w:rFonts w:ascii="Times New Roman" w:eastAsia="Calibri" w:hAnsi="Times New Roman"/>
          <w:noProof/>
          <w:sz w:val="28"/>
          <w:szCs w:val="28"/>
        </w:rPr>
      </w:pPr>
      <w:r>
        <w:rPr>
          <w:rFonts w:ascii="Times New Roman" w:eastAsia="Calibri" w:hAnsi="Times New Roman"/>
          <w:noProof/>
          <w:sz w:val="28"/>
          <w:szCs w:val="28"/>
        </w:rPr>
        <w:drawing>
          <wp:inline distT="0" distB="0" distL="0" distR="0">
            <wp:extent cx="609600" cy="723900"/>
            <wp:effectExtent l="0" t="0" r="0" b="0"/>
            <wp:docPr id="1" name="Рисунок 1" descr="Описание: Описание: герб для док-тов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для док-тов цветно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rsidR="00746F9F" w:rsidRPr="00746F9F" w:rsidRDefault="00746F9F" w:rsidP="00746F9F">
      <w:pPr>
        <w:spacing w:after="0" w:line="240" w:lineRule="auto"/>
        <w:ind w:right="57" w:firstLine="272"/>
        <w:jc w:val="center"/>
        <w:rPr>
          <w:rFonts w:ascii="Times New Roman" w:eastAsia="Calibri" w:hAnsi="Times New Roman"/>
          <w:b/>
          <w:sz w:val="28"/>
          <w:szCs w:val="28"/>
          <w:lang w:eastAsia="en-US"/>
        </w:rPr>
      </w:pPr>
      <w:r w:rsidRPr="00746F9F">
        <w:rPr>
          <w:rFonts w:ascii="Times New Roman" w:eastAsia="Calibri" w:hAnsi="Times New Roman"/>
          <w:b/>
          <w:sz w:val="28"/>
          <w:szCs w:val="28"/>
          <w:lang w:eastAsia="en-US"/>
        </w:rPr>
        <w:t>Ленинградская область</w:t>
      </w:r>
    </w:p>
    <w:p w:rsidR="00746F9F" w:rsidRPr="00746F9F" w:rsidRDefault="00746F9F" w:rsidP="00746F9F">
      <w:pPr>
        <w:spacing w:after="0" w:line="240" w:lineRule="auto"/>
        <w:ind w:right="57" w:firstLine="272"/>
        <w:jc w:val="center"/>
        <w:rPr>
          <w:rFonts w:ascii="Times New Roman" w:eastAsia="Calibri" w:hAnsi="Times New Roman"/>
          <w:b/>
          <w:sz w:val="28"/>
          <w:szCs w:val="28"/>
          <w:lang w:eastAsia="en-US"/>
        </w:rPr>
      </w:pPr>
      <w:proofErr w:type="spellStart"/>
      <w:r w:rsidRPr="00746F9F">
        <w:rPr>
          <w:rFonts w:ascii="Times New Roman" w:eastAsia="Calibri" w:hAnsi="Times New Roman"/>
          <w:b/>
          <w:sz w:val="28"/>
          <w:szCs w:val="28"/>
          <w:lang w:eastAsia="en-US"/>
        </w:rPr>
        <w:t>Лужский</w:t>
      </w:r>
      <w:proofErr w:type="spellEnd"/>
      <w:r w:rsidRPr="00746F9F">
        <w:rPr>
          <w:rFonts w:ascii="Times New Roman" w:eastAsia="Calibri" w:hAnsi="Times New Roman"/>
          <w:b/>
          <w:sz w:val="28"/>
          <w:szCs w:val="28"/>
          <w:lang w:eastAsia="en-US"/>
        </w:rPr>
        <w:t xml:space="preserve"> муниципальный район</w:t>
      </w:r>
    </w:p>
    <w:p w:rsidR="00746F9F" w:rsidRPr="00746F9F" w:rsidRDefault="00746F9F" w:rsidP="00746F9F">
      <w:pPr>
        <w:spacing w:after="0" w:line="240" w:lineRule="auto"/>
        <w:ind w:right="57" w:firstLine="272"/>
        <w:jc w:val="center"/>
        <w:rPr>
          <w:rFonts w:ascii="Times New Roman" w:eastAsia="Calibri" w:hAnsi="Times New Roman"/>
          <w:b/>
          <w:sz w:val="28"/>
          <w:szCs w:val="28"/>
          <w:lang w:eastAsia="en-US"/>
        </w:rPr>
      </w:pPr>
      <w:r w:rsidRPr="00746F9F">
        <w:rPr>
          <w:rFonts w:ascii="Times New Roman" w:eastAsia="Calibri" w:hAnsi="Times New Roman"/>
          <w:b/>
          <w:sz w:val="28"/>
          <w:szCs w:val="28"/>
          <w:lang w:eastAsia="en-US"/>
        </w:rPr>
        <w:t xml:space="preserve">Совет депутатов </w:t>
      </w:r>
      <w:proofErr w:type="spellStart"/>
      <w:r w:rsidRPr="00746F9F">
        <w:rPr>
          <w:rFonts w:ascii="Times New Roman" w:eastAsia="Calibri" w:hAnsi="Times New Roman"/>
          <w:b/>
          <w:sz w:val="28"/>
          <w:szCs w:val="28"/>
          <w:lang w:eastAsia="en-US"/>
        </w:rPr>
        <w:t>Ретюнского</w:t>
      </w:r>
      <w:proofErr w:type="spellEnd"/>
      <w:r w:rsidRPr="00746F9F">
        <w:rPr>
          <w:rFonts w:ascii="Times New Roman" w:eastAsia="Calibri" w:hAnsi="Times New Roman"/>
          <w:b/>
          <w:sz w:val="28"/>
          <w:szCs w:val="28"/>
          <w:lang w:eastAsia="en-US"/>
        </w:rPr>
        <w:t xml:space="preserve"> сельского  поселения</w:t>
      </w:r>
    </w:p>
    <w:p w:rsidR="00746F9F" w:rsidRPr="00746F9F" w:rsidRDefault="00746F9F" w:rsidP="00746F9F">
      <w:pPr>
        <w:spacing w:after="0" w:line="240" w:lineRule="auto"/>
        <w:ind w:right="57" w:firstLine="270"/>
        <w:jc w:val="both"/>
        <w:rPr>
          <w:rFonts w:ascii="Times New Roman" w:eastAsia="Calibri" w:hAnsi="Times New Roman"/>
          <w:b/>
          <w:sz w:val="28"/>
          <w:szCs w:val="28"/>
          <w:lang w:eastAsia="en-US"/>
        </w:rPr>
      </w:pPr>
    </w:p>
    <w:p w:rsidR="00746F9F" w:rsidRPr="00746F9F" w:rsidRDefault="00746F9F" w:rsidP="00746F9F">
      <w:pPr>
        <w:spacing w:after="0" w:line="240" w:lineRule="auto"/>
        <w:ind w:right="57" w:firstLine="270"/>
        <w:jc w:val="both"/>
        <w:rPr>
          <w:rFonts w:ascii="Times New Roman" w:eastAsia="Calibri" w:hAnsi="Times New Roman"/>
          <w:sz w:val="28"/>
          <w:szCs w:val="28"/>
          <w:lang w:eastAsia="en-US"/>
        </w:rPr>
      </w:pPr>
    </w:p>
    <w:p w:rsidR="00746F9F" w:rsidRPr="00746F9F" w:rsidRDefault="00746F9F" w:rsidP="00746F9F">
      <w:pPr>
        <w:spacing w:after="0" w:line="240" w:lineRule="auto"/>
        <w:ind w:right="57" w:firstLine="270"/>
        <w:jc w:val="center"/>
        <w:rPr>
          <w:rFonts w:ascii="Times New Roman" w:eastAsia="Calibri" w:hAnsi="Times New Roman"/>
          <w:b/>
          <w:bCs/>
          <w:sz w:val="28"/>
          <w:szCs w:val="28"/>
          <w:lang w:eastAsia="en-US"/>
        </w:rPr>
      </w:pPr>
      <w:r w:rsidRPr="00746F9F">
        <w:rPr>
          <w:rFonts w:ascii="Times New Roman" w:eastAsia="Calibri" w:hAnsi="Times New Roman"/>
          <w:b/>
          <w:bCs/>
          <w:sz w:val="28"/>
          <w:szCs w:val="28"/>
          <w:lang w:eastAsia="en-US"/>
        </w:rPr>
        <w:t xml:space="preserve">                 РЕШЕНИЕ                </w:t>
      </w:r>
    </w:p>
    <w:p w:rsidR="00746F9F" w:rsidRPr="00746F9F" w:rsidRDefault="00746F9F" w:rsidP="00746F9F">
      <w:pPr>
        <w:spacing w:after="0" w:line="240" w:lineRule="auto"/>
        <w:ind w:right="57" w:firstLine="270"/>
        <w:jc w:val="center"/>
        <w:rPr>
          <w:rFonts w:ascii="Times New Roman" w:eastAsia="Calibri" w:hAnsi="Times New Roman"/>
          <w:b/>
          <w:bCs/>
          <w:sz w:val="28"/>
          <w:szCs w:val="28"/>
          <w:lang w:eastAsia="en-US"/>
        </w:rPr>
      </w:pPr>
    </w:p>
    <w:p w:rsidR="00746F9F" w:rsidRPr="00746F9F" w:rsidRDefault="00746F9F" w:rsidP="00746F9F">
      <w:pPr>
        <w:ind w:right="355" w:firstLine="270"/>
        <w:jc w:val="both"/>
        <w:rPr>
          <w:rFonts w:ascii="Times New Roman" w:eastAsia="Calibri" w:hAnsi="Times New Roman"/>
          <w:sz w:val="28"/>
          <w:szCs w:val="28"/>
          <w:lang w:eastAsia="en-US"/>
        </w:rPr>
      </w:pPr>
      <w:r w:rsidRPr="00746F9F">
        <w:rPr>
          <w:rFonts w:ascii="Times New Roman" w:eastAsia="Calibri" w:hAnsi="Times New Roman"/>
          <w:sz w:val="28"/>
          <w:szCs w:val="28"/>
          <w:lang w:eastAsia="en-US"/>
        </w:rPr>
        <w:t xml:space="preserve">От  </w:t>
      </w:r>
      <w:r>
        <w:rPr>
          <w:rFonts w:ascii="Times New Roman" w:eastAsia="Calibri" w:hAnsi="Times New Roman"/>
          <w:sz w:val="28"/>
          <w:szCs w:val="28"/>
          <w:lang w:eastAsia="en-US"/>
        </w:rPr>
        <w:t xml:space="preserve"> </w:t>
      </w:r>
      <w:r w:rsidR="00B06CB8">
        <w:rPr>
          <w:rFonts w:ascii="Times New Roman" w:eastAsia="Calibri" w:hAnsi="Times New Roman"/>
          <w:sz w:val="28"/>
          <w:szCs w:val="28"/>
          <w:lang w:eastAsia="en-US"/>
        </w:rPr>
        <w:t>13марта</w:t>
      </w:r>
      <w:r>
        <w:rPr>
          <w:rFonts w:ascii="Times New Roman" w:eastAsia="Calibri" w:hAnsi="Times New Roman"/>
          <w:sz w:val="28"/>
          <w:szCs w:val="28"/>
          <w:lang w:eastAsia="en-US"/>
        </w:rPr>
        <w:t xml:space="preserve"> 2024</w:t>
      </w:r>
      <w:r w:rsidRPr="00746F9F">
        <w:rPr>
          <w:rFonts w:ascii="Times New Roman" w:eastAsia="Calibri" w:hAnsi="Times New Roman"/>
          <w:sz w:val="28"/>
          <w:szCs w:val="28"/>
          <w:lang w:eastAsia="en-US"/>
        </w:rPr>
        <w:t xml:space="preserve"> года                   № </w:t>
      </w:r>
      <w:r w:rsidR="00B06CB8">
        <w:rPr>
          <w:rFonts w:ascii="Times New Roman" w:eastAsia="Calibri" w:hAnsi="Times New Roman"/>
          <w:sz w:val="28"/>
          <w:szCs w:val="28"/>
          <w:lang w:eastAsia="en-US"/>
        </w:rPr>
        <w:t>243</w:t>
      </w:r>
    </w:p>
    <w:p w:rsidR="00746F9F" w:rsidRPr="00746F9F" w:rsidRDefault="00746F9F" w:rsidP="00746F9F">
      <w:pPr>
        <w:autoSpaceDE w:val="0"/>
        <w:autoSpaceDN w:val="0"/>
        <w:adjustRightInd w:val="0"/>
        <w:spacing w:after="0" w:line="240" w:lineRule="auto"/>
        <w:jc w:val="center"/>
        <w:rPr>
          <w:rFonts w:ascii="Times New Roman" w:eastAsia="Calibri" w:hAnsi="Times New Roman"/>
          <w:b/>
          <w:bCs/>
          <w:sz w:val="28"/>
          <w:szCs w:val="28"/>
          <w:lang w:eastAsia="en-US"/>
        </w:rPr>
      </w:pPr>
    </w:p>
    <w:p w:rsidR="00746F9F" w:rsidRPr="00746F9F" w:rsidRDefault="00746F9F" w:rsidP="00746F9F">
      <w:pPr>
        <w:shd w:val="clear" w:color="auto" w:fill="FFFFFF"/>
        <w:spacing w:after="0" w:line="240" w:lineRule="auto"/>
        <w:ind w:right="3542"/>
        <w:jc w:val="both"/>
        <w:rPr>
          <w:rFonts w:ascii="Times New Roman" w:eastAsia="Calibri" w:hAnsi="Times New Roman"/>
          <w:noProof/>
          <w:sz w:val="28"/>
          <w:szCs w:val="28"/>
        </w:rPr>
      </w:pPr>
      <w:r w:rsidRPr="00746F9F">
        <w:rPr>
          <w:rFonts w:ascii="Times New Roman" w:eastAsia="Calibri" w:hAnsi="Times New Roman"/>
          <w:noProof/>
          <w:sz w:val="28"/>
          <w:szCs w:val="28"/>
        </w:rPr>
        <w:t xml:space="preserve">О внесении изменений в решение Совета депутатов Ретюнского сельского </w:t>
      </w:r>
      <w:r w:rsidR="00D157D7">
        <w:rPr>
          <w:rFonts w:ascii="Times New Roman" w:eastAsia="Calibri" w:hAnsi="Times New Roman"/>
          <w:noProof/>
          <w:sz w:val="28"/>
          <w:szCs w:val="28"/>
        </w:rPr>
        <w:t>поселения от 28.11.2019 г. № 27</w:t>
      </w:r>
      <w:r w:rsidRPr="00746F9F">
        <w:rPr>
          <w:rFonts w:ascii="Times New Roman" w:eastAsia="Calibri" w:hAnsi="Times New Roman"/>
          <w:noProof/>
          <w:sz w:val="28"/>
          <w:szCs w:val="28"/>
        </w:rPr>
        <w:t xml:space="preserve"> «Об утверждении Положения о порядке организации и осуществления территориального общественного самоуправления в муниципальном образовании Ретюнское сельское поселение</w:t>
      </w:r>
    </w:p>
    <w:p w:rsidR="00746F9F" w:rsidRPr="00746F9F" w:rsidRDefault="00746F9F" w:rsidP="00746F9F">
      <w:pPr>
        <w:spacing w:after="0" w:line="240" w:lineRule="auto"/>
        <w:rPr>
          <w:rFonts w:ascii="Times New Roman" w:eastAsia="Calibri" w:hAnsi="Times New Roman"/>
          <w:b/>
          <w:sz w:val="28"/>
          <w:szCs w:val="28"/>
          <w:lang w:eastAsia="en-US"/>
        </w:rPr>
      </w:pPr>
    </w:p>
    <w:p w:rsidR="00746F9F" w:rsidRPr="00746F9F" w:rsidRDefault="00746F9F" w:rsidP="00746F9F">
      <w:pPr>
        <w:autoSpaceDE w:val="0"/>
        <w:autoSpaceDN w:val="0"/>
        <w:adjustRightInd w:val="0"/>
        <w:spacing w:after="0" w:line="240" w:lineRule="auto"/>
        <w:jc w:val="center"/>
        <w:rPr>
          <w:rFonts w:ascii="Times New Roman" w:eastAsia="Calibri" w:hAnsi="Times New Roman"/>
          <w:b/>
          <w:bCs/>
          <w:sz w:val="28"/>
          <w:szCs w:val="28"/>
          <w:lang w:eastAsia="en-US"/>
        </w:rPr>
      </w:pPr>
    </w:p>
    <w:p w:rsidR="00746F9F" w:rsidRPr="00746F9F" w:rsidRDefault="00746F9F" w:rsidP="00746F9F">
      <w:pPr>
        <w:spacing w:after="0" w:line="240" w:lineRule="auto"/>
        <w:jc w:val="both"/>
        <w:rPr>
          <w:rFonts w:ascii="Times New Roman" w:eastAsia="Calibri" w:hAnsi="Times New Roman"/>
          <w:sz w:val="28"/>
          <w:szCs w:val="28"/>
          <w:lang w:eastAsia="en-US"/>
        </w:rPr>
      </w:pPr>
      <w:r w:rsidRPr="00746F9F">
        <w:rPr>
          <w:rFonts w:ascii="Times New Roman" w:eastAsia="Calibri" w:hAnsi="Times New Roman"/>
          <w:sz w:val="28"/>
          <w:szCs w:val="28"/>
          <w:lang w:eastAsia="en-US"/>
        </w:rPr>
        <w:t xml:space="preserve">В целях приведения в соответствие с действующим законодательством Ленинградской области Положения о порядке организации и осуществления территориального общественного самоуправления в муниципальном образовании </w:t>
      </w:r>
      <w:proofErr w:type="spellStart"/>
      <w:r w:rsidRPr="00746F9F">
        <w:rPr>
          <w:rFonts w:ascii="Times New Roman" w:eastAsia="Calibri" w:hAnsi="Times New Roman"/>
          <w:sz w:val="28"/>
          <w:szCs w:val="28"/>
          <w:lang w:eastAsia="en-US"/>
        </w:rPr>
        <w:t>Ретюнское</w:t>
      </w:r>
      <w:proofErr w:type="spellEnd"/>
      <w:r w:rsidRPr="00746F9F">
        <w:rPr>
          <w:rFonts w:ascii="Times New Roman" w:eastAsia="Calibri" w:hAnsi="Times New Roman"/>
          <w:sz w:val="28"/>
          <w:szCs w:val="28"/>
          <w:lang w:eastAsia="en-US"/>
        </w:rPr>
        <w:t xml:space="preserve"> сельское поселение, Совет депутатов </w:t>
      </w:r>
      <w:proofErr w:type="spellStart"/>
      <w:r w:rsidRPr="00746F9F">
        <w:rPr>
          <w:rFonts w:ascii="Times New Roman" w:eastAsia="Calibri" w:hAnsi="Times New Roman"/>
          <w:sz w:val="28"/>
          <w:szCs w:val="28"/>
          <w:lang w:eastAsia="en-US"/>
        </w:rPr>
        <w:t>Ретюнского</w:t>
      </w:r>
      <w:proofErr w:type="spellEnd"/>
      <w:r w:rsidRPr="00746F9F">
        <w:rPr>
          <w:rFonts w:ascii="Times New Roman" w:eastAsia="Calibri" w:hAnsi="Times New Roman"/>
          <w:sz w:val="28"/>
          <w:szCs w:val="28"/>
          <w:lang w:eastAsia="en-US"/>
        </w:rPr>
        <w:t xml:space="preserve"> сельского поселения РЕШИЛ:</w:t>
      </w:r>
    </w:p>
    <w:p w:rsidR="00746F9F" w:rsidRPr="00746F9F" w:rsidRDefault="00746F9F" w:rsidP="00746F9F">
      <w:pPr>
        <w:tabs>
          <w:tab w:val="left" w:pos="5976"/>
        </w:tabs>
        <w:spacing w:after="0" w:line="240" w:lineRule="auto"/>
        <w:jc w:val="both"/>
        <w:rPr>
          <w:rFonts w:ascii="Times New Roman" w:eastAsia="Calibri" w:hAnsi="Times New Roman"/>
          <w:sz w:val="28"/>
          <w:szCs w:val="28"/>
          <w:lang w:eastAsia="en-US"/>
        </w:rPr>
      </w:pPr>
      <w:r w:rsidRPr="00746F9F">
        <w:rPr>
          <w:rFonts w:ascii="Times New Roman" w:eastAsia="Calibri" w:hAnsi="Times New Roman"/>
          <w:sz w:val="28"/>
          <w:szCs w:val="28"/>
          <w:lang w:eastAsia="en-US"/>
        </w:rPr>
        <w:tab/>
      </w:r>
    </w:p>
    <w:p w:rsidR="00746F9F" w:rsidRPr="00746F9F" w:rsidRDefault="00746F9F" w:rsidP="00746F9F">
      <w:pPr>
        <w:spacing w:after="0" w:line="240" w:lineRule="auto"/>
        <w:jc w:val="both"/>
        <w:rPr>
          <w:rFonts w:ascii="Times New Roman" w:eastAsia="Calibri" w:hAnsi="Times New Roman"/>
          <w:sz w:val="28"/>
          <w:szCs w:val="28"/>
          <w:lang w:eastAsia="en-US"/>
        </w:rPr>
      </w:pPr>
      <w:r w:rsidRPr="00746F9F">
        <w:rPr>
          <w:rFonts w:ascii="Times New Roman" w:eastAsia="Calibri" w:hAnsi="Times New Roman"/>
          <w:sz w:val="28"/>
          <w:szCs w:val="28"/>
          <w:lang w:eastAsia="en-US"/>
        </w:rPr>
        <w:t xml:space="preserve">          1. Приложение к решению Совета депутатов </w:t>
      </w:r>
      <w:proofErr w:type="spellStart"/>
      <w:r w:rsidRPr="00746F9F">
        <w:rPr>
          <w:rFonts w:ascii="Times New Roman" w:eastAsia="Calibri" w:hAnsi="Times New Roman"/>
          <w:sz w:val="28"/>
          <w:szCs w:val="28"/>
          <w:lang w:eastAsia="en-US"/>
        </w:rPr>
        <w:t>Ретюнского</w:t>
      </w:r>
      <w:proofErr w:type="spellEnd"/>
      <w:r w:rsidRPr="00746F9F">
        <w:rPr>
          <w:rFonts w:ascii="Times New Roman" w:eastAsia="Calibri" w:hAnsi="Times New Roman"/>
          <w:sz w:val="28"/>
          <w:szCs w:val="28"/>
          <w:lang w:eastAsia="en-US"/>
        </w:rPr>
        <w:t xml:space="preserve"> сельского поселения от </w:t>
      </w:r>
      <w:r w:rsidR="005C75D8">
        <w:rPr>
          <w:rFonts w:ascii="Times New Roman" w:eastAsia="Calibri" w:hAnsi="Times New Roman"/>
          <w:sz w:val="28"/>
          <w:szCs w:val="28"/>
          <w:lang w:eastAsia="en-US"/>
        </w:rPr>
        <w:t>28.11</w:t>
      </w:r>
      <w:r w:rsidRPr="00746F9F">
        <w:rPr>
          <w:rFonts w:ascii="Times New Roman" w:eastAsia="Calibri" w:hAnsi="Times New Roman"/>
          <w:sz w:val="28"/>
          <w:szCs w:val="28"/>
          <w:lang w:eastAsia="en-US"/>
        </w:rPr>
        <w:t xml:space="preserve">.2019 г. № </w:t>
      </w:r>
      <w:r w:rsidR="005C75D8">
        <w:rPr>
          <w:rFonts w:ascii="Times New Roman" w:eastAsia="Calibri" w:hAnsi="Times New Roman"/>
          <w:sz w:val="28"/>
          <w:szCs w:val="28"/>
          <w:lang w:eastAsia="en-US"/>
        </w:rPr>
        <w:t>27</w:t>
      </w:r>
      <w:r w:rsidRPr="00746F9F">
        <w:rPr>
          <w:rFonts w:ascii="Times New Roman" w:eastAsia="Calibri" w:hAnsi="Times New Roman"/>
          <w:sz w:val="28"/>
          <w:szCs w:val="28"/>
          <w:lang w:eastAsia="en-US"/>
        </w:rPr>
        <w:t xml:space="preserve"> «Об утверждении Положения о порядке организации и осуществления территориального общественного самоуправления в муниципальном образовании </w:t>
      </w:r>
      <w:proofErr w:type="spellStart"/>
      <w:r w:rsidRPr="00746F9F">
        <w:rPr>
          <w:rFonts w:ascii="Times New Roman" w:eastAsia="Calibri" w:hAnsi="Times New Roman"/>
          <w:sz w:val="28"/>
          <w:szCs w:val="28"/>
          <w:lang w:eastAsia="en-US"/>
        </w:rPr>
        <w:t>Ретюнское</w:t>
      </w:r>
      <w:proofErr w:type="spellEnd"/>
      <w:r w:rsidRPr="00746F9F">
        <w:rPr>
          <w:rFonts w:ascii="Times New Roman" w:eastAsia="Calibri" w:hAnsi="Times New Roman"/>
          <w:sz w:val="28"/>
          <w:szCs w:val="28"/>
          <w:lang w:eastAsia="en-US"/>
        </w:rPr>
        <w:t xml:space="preserve"> сельское поселение» изложить в новой редакции (приложение к настоящему решению).</w:t>
      </w:r>
    </w:p>
    <w:p w:rsidR="00746F9F" w:rsidRPr="00746F9F" w:rsidRDefault="00746F9F" w:rsidP="00746F9F">
      <w:pPr>
        <w:spacing w:after="0" w:line="240" w:lineRule="auto"/>
        <w:jc w:val="both"/>
        <w:rPr>
          <w:rFonts w:ascii="Times New Roman" w:eastAsia="Calibri" w:hAnsi="Times New Roman"/>
          <w:sz w:val="28"/>
          <w:szCs w:val="28"/>
          <w:lang w:eastAsia="en-US"/>
        </w:rPr>
      </w:pPr>
      <w:r w:rsidRPr="00746F9F">
        <w:rPr>
          <w:rFonts w:ascii="Times New Roman" w:eastAsia="Calibri" w:hAnsi="Times New Roman"/>
          <w:sz w:val="28"/>
          <w:szCs w:val="28"/>
          <w:lang w:eastAsia="en-US"/>
        </w:rPr>
        <w:t xml:space="preserve">          2. Настоящее решение подлежит официальному опубликованию и вступает в силу после его официального опубликования.     </w:t>
      </w:r>
    </w:p>
    <w:p w:rsidR="00746F9F" w:rsidRPr="00746F9F" w:rsidRDefault="00746F9F" w:rsidP="00746F9F">
      <w:pPr>
        <w:spacing w:after="0" w:line="240" w:lineRule="auto"/>
        <w:jc w:val="both"/>
        <w:rPr>
          <w:rFonts w:ascii="Times New Roman" w:eastAsia="Calibri" w:hAnsi="Times New Roman"/>
          <w:i/>
          <w:sz w:val="28"/>
          <w:szCs w:val="28"/>
          <w:lang w:eastAsia="en-US"/>
        </w:rPr>
      </w:pPr>
      <w:r w:rsidRPr="00746F9F">
        <w:rPr>
          <w:rFonts w:ascii="Times New Roman" w:eastAsia="Calibri" w:hAnsi="Times New Roman"/>
          <w:sz w:val="28"/>
          <w:szCs w:val="28"/>
          <w:lang w:eastAsia="en-US"/>
        </w:rPr>
        <w:t xml:space="preserve">          3. </w:t>
      </w:r>
      <w:proofErr w:type="gramStart"/>
      <w:r w:rsidRPr="00746F9F">
        <w:rPr>
          <w:rFonts w:ascii="Times New Roman" w:eastAsia="Calibri" w:hAnsi="Times New Roman"/>
          <w:sz w:val="28"/>
          <w:szCs w:val="28"/>
          <w:lang w:eastAsia="en-US"/>
        </w:rPr>
        <w:t>Контроль за</w:t>
      </w:r>
      <w:proofErr w:type="gramEnd"/>
      <w:r w:rsidRPr="00746F9F">
        <w:rPr>
          <w:rFonts w:ascii="Times New Roman" w:eastAsia="Calibri" w:hAnsi="Times New Roman"/>
          <w:sz w:val="28"/>
          <w:szCs w:val="28"/>
          <w:lang w:eastAsia="en-US"/>
        </w:rPr>
        <w:t xml:space="preserve"> исполнением решения оставляю за собой.</w:t>
      </w:r>
    </w:p>
    <w:p w:rsidR="00746F9F" w:rsidRPr="00746F9F" w:rsidRDefault="00746F9F" w:rsidP="00746F9F">
      <w:pPr>
        <w:spacing w:after="0" w:line="240" w:lineRule="auto"/>
        <w:jc w:val="both"/>
        <w:rPr>
          <w:rFonts w:ascii="Times New Roman" w:eastAsia="Calibri" w:hAnsi="Times New Roman"/>
          <w:sz w:val="28"/>
          <w:szCs w:val="28"/>
          <w:lang w:eastAsia="en-US"/>
        </w:rPr>
      </w:pPr>
      <w:r w:rsidRPr="00746F9F">
        <w:rPr>
          <w:rFonts w:ascii="Times New Roman" w:eastAsia="Calibri" w:hAnsi="Times New Roman"/>
          <w:sz w:val="28"/>
          <w:szCs w:val="28"/>
          <w:lang w:eastAsia="en-US"/>
        </w:rPr>
        <w:tab/>
      </w:r>
    </w:p>
    <w:p w:rsidR="00746F9F" w:rsidRPr="00746F9F" w:rsidRDefault="00746F9F" w:rsidP="00746F9F">
      <w:pPr>
        <w:autoSpaceDE w:val="0"/>
        <w:autoSpaceDN w:val="0"/>
        <w:adjustRightInd w:val="0"/>
        <w:spacing w:after="0" w:line="240" w:lineRule="auto"/>
        <w:rPr>
          <w:rFonts w:ascii="Times New Roman" w:eastAsia="Calibri" w:hAnsi="Times New Roman"/>
          <w:sz w:val="28"/>
          <w:szCs w:val="28"/>
          <w:lang w:eastAsia="en-US"/>
        </w:rPr>
      </w:pPr>
    </w:p>
    <w:p w:rsidR="00746F9F" w:rsidRPr="00746F9F" w:rsidRDefault="00746F9F" w:rsidP="00746F9F">
      <w:pPr>
        <w:spacing w:after="0" w:line="240" w:lineRule="auto"/>
        <w:rPr>
          <w:rFonts w:ascii="Times New Roman" w:eastAsia="Calibri" w:hAnsi="Times New Roman"/>
          <w:sz w:val="28"/>
          <w:szCs w:val="28"/>
          <w:lang w:eastAsia="en-US"/>
        </w:rPr>
      </w:pPr>
      <w:r w:rsidRPr="00746F9F">
        <w:rPr>
          <w:rFonts w:ascii="Times New Roman" w:eastAsia="Calibri" w:hAnsi="Times New Roman"/>
          <w:sz w:val="28"/>
          <w:szCs w:val="28"/>
          <w:lang w:eastAsia="en-US"/>
        </w:rPr>
        <w:t xml:space="preserve">Глава </w:t>
      </w:r>
      <w:proofErr w:type="spellStart"/>
      <w:r w:rsidRPr="00746F9F">
        <w:rPr>
          <w:rFonts w:ascii="Times New Roman" w:eastAsia="Calibri" w:hAnsi="Times New Roman"/>
          <w:sz w:val="28"/>
          <w:szCs w:val="28"/>
          <w:lang w:eastAsia="en-US"/>
        </w:rPr>
        <w:t>Ретюнского</w:t>
      </w:r>
      <w:proofErr w:type="spellEnd"/>
      <w:r w:rsidRPr="00746F9F">
        <w:rPr>
          <w:rFonts w:ascii="Times New Roman" w:eastAsia="Calibri" w:hAnsi="Times New Roman"/>
          <w:sz w:val="28"/>
          <w:szCs w:val="28"/>
          <w:lang w:eastAsia="en-US"/>
        </w:rPr>
        <w:t xml:space="preserve"> сельского поселения</w:t>
      </w:r>
    </w:p>
    <w:p w:rsidR="00746F9F" w:rsidRPr="00746F9F" w:rsidRDefault="00746F9F" w:rsidP="00746F9F">
      <w:pPr>
        <w:spacing w:after="0" w:line="240" w:lineRule="auto"/>
        <w:rPr>
          <w:rFonts w:ascii="Times New Roman" w:eastAsia="Calibri" w:hAnsi="Times New Roman"/>
          <w:sz w:val="28"/>
          <w:szCs w:val="28"/>
          <w:lang w:eastAsia="en-US"/>
        </w:rPr>
      </w:pPr>
      <w:proofErr w:type="gramStart"/>
      <w:r w:rsidRPr="00746F9F">
        <w:rPr>
          <w:rFonts w:ascii="Times New Roman" w:eastAsia="Calibri" w:hAnsi="Times New Roman"/>
          <w:sz w:val="28"/>
          <w:szCs w:val="28"/>
          <w:lang w:eastAsia="en-US"/>
        </w:rPr>
        <w:t>исполняющий</w:t>
      </w:r>
      <w:proofErr w:type="gramEnd"/>
      <w:r w:rsidRPr="00746F9F">
        <w:rPr>
          <w:rFonts w:ascii="Times New Roman" w:eastAsia="Calibri" w:hAnsi="Times New Roman"/>
          <w:sz w:val="28"/>
          <w:szCs w:val="28"/>
          <w:lang w:eastAsia="en-US"/>
        </w:rPr>
        <w:t xml:space="preserve"> полномочия председателя</w:t>
      </w:r>
    </w:p>
    <w:p w:rsidR="00746F9F" w:rsidRPr="00746F9F" w:rsidRDefault="00746F9F" w:rsidP="00746F9F">
      <w:pPr>
        <w:spacing w:after="0" w:line="240" w:lineRule="auto"/>
        <w:rPr>
          <w:rFonts w:ascii="Times New Roman" w:eastAsia="Calibri" w:hAnsi="Times New Roman"/>
          <w:sz w:val="28"/>
          <w:szCs w:val="28"/>
          <w:lang w:eastAsia="en-US"/>
        </w:rPr>
      </w:pPr>
      <w:r w:rsidRPr="00746F9F">
        <w:rPr>
          <w:rFonts w:ascii="Times New Roman" w:eastAsia="Calibri" w:hAnsi="Times New Roman"/>
          <w:sz w:val="28"/>
          <w:szCs w:val="28"/>
          <w:lang w:eastAsia="en-US"/>
        </w:rPr>
        <w:t xml:space="preserve">Совета депутатов                                                                        </w:t>
      </w:r>
      <w:proofErr w:type="spellStart"/>
      <w:r w:rsidRPr="00746F9F">
        <w:rPr>
          <w:rFonts w:ascii="Times New Roman" w:eastAsia="Calibri" w:hAnsi="Times New Roman"/>
          <w:sz w:val="28"/>
          <w:szCs w:val="28"/>
          <w:lang w:eastAsia="en-US"/>
        </w:rPr>
        <w:t>Камагин</w:t>
      </w:r>
      <w:proofErr w:type="spellEnd"/>
      <w:r w:rsidRPr="00746F9F">
        <w:rPr>
          <w:rFonts w:ascii="Times New Roman" w:eastAsia="Calibri" w:hAnsi="Times New Roman"/>
          <w:sz w:val="28"/>
          <w:szCs w:val="28"/>
          <w:lang w:eastAsia="en-US"/>
        </w:rPr>
        <w:t xml:space="preserve"> В.Ю.</w:t>
      </w:r>
    </w:p>
    <w:p w:rsidR="00746F9F" w:rsidRPr="00746F9F" w:rsidRDefault="00746F9F" w:rsidP="00746F9F">
      <w:pPr>
        <w:spacing w:after="0" w:line="240" w:lineRule="auto"/>
        <w:rPr>
          <w:rFonts w:ascii="Times New Roman" w:eastAsia="Calibri" w:hAnsi="Times New Roman"/>
          <w:sz w:val="20"/>
          <w:szCs w:val="20"/>
          <w:lang w:eastAsia="en-US"/>
        </w:rPr>
      </w:pPr>
      <w:r w:rsidRPr="00746F9F">
        <w:rPr>
          <w:rFonts w:ascii="Times New Roman" w:eastAsia="Calibri" w:hAnsi="Times New Roman"/>
          <w:sz w:val="20"/>
          <w:szCs w:val="20"/>
          <w:lang w:eastAsia="en-US"/>
        </w:rPr>
        <w:t xml:space="preserve">          Разослано: администрация РСП, ред. газ. «</w:t>
      </w:r>
      <w:proofErr w:type="spellStart"/>
      <w:proofErr w:type="gramStart"/>
      <w:r w:rsidRPr="00746F9F">
        <w:rPr>
          <w:rFonts w:ascii="Times New Roman" w:eastAsia="Calibri" w:hAnsi="Times New Roman"/>
          <w:sz w:val="20"/>
          <w:szCs w:val="20"/>
          <w:lang w:eastAsia="en-US"/>
        </w:rPr>
        <w:t>Лужская</w:t>
      </w:r>
      <w:proofErr w:type="spellEnd"/>
      <w:proofErr w:type="gramEnd"/>
      <w:r w:rsidRPr="00746F9F">
        <w:rPr>
          <w:rFonts w:ascii="Times New Roman" w:eastAsia="Calibri" w:hAnsi="Times New Roman"/>
          <w:sz w:val="20"/>
          <w:szCs w:val="20"/>
          <w:lang w:eastAsia="en-US"/>
        </w:rPr>
        <w:t xml:space="preserve"> правда», прокуратура           </w:t>
      </w:r>
    </w:p>
    <w:p w:rsidR="003264C8" w:rsidRDefault="003264C8" w:rsidP="003264C8">
      <w:pPr>
        <w:spacing w:after="0" w:line="240" w:lineRule="auto"/>
        <w:jc w:val="both"/>
        <w:rPr>
          <w:rFonts w:ascii="Times New Roman" w:hAnsi="Times New Roman"/>
          <w:sz w:val="28"/>
          <w:szCs w:val="28"/>
        </w:rPr>
      </w:pPr>
    </w:p>
    <w:p w:rsidR="00746F9F" w:rsidRDefault="00746F9F" w:rsidP="003264C8">
      <w:pPr>
        <w:spacing w:after="0" w:line="240" w:lineRule="auto"/>
        <w:jc w:val="both"/>
        <w:rPr>
          <w:rFonts w:ascii="Times New Roman" w:hAnsi="Times New Roman"/>
          <w:sz w:val="28"/>
          <w:szCs w:val="28"/>
        </w:rPr>
      </w:pPr>
    </w:p>
    <w:p w:rsidR="00746F9F" w:rsidRDefault="00746F9F" w:rsidP="003264C8">
      <w:pPr>
        <w:spacing w:after="0" w:line="240" w:lineRule="auto"/>
        <w:jc w:val="both"/>
        <w:rPr>
          <w:rFonts w:ascii="Times New Roman" w:hAnsi="Times New Roman"/>
          <w:sz w:val="28"/>
          <w:szCs w:val="28"/>
        </w:rPr>
      </w:pPr>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r w:rsidRPr="00746F9F">
        <w:rPr>
          <w:rFonts w:ascii="Times New Roman" w:hAnsi="Times New Roman"/>
          <w:bCs/>
          <w:spacing w:val="-2"/>
          <w:sz w:val="24"/>
          <w:szCs w:val="24"/>
        </w:rPr>
        <w:lastRenderedPageBreak/>
        <w:t>Приложение</w:t>
      </w:r>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r w:rsidRPr="00746F9F">
        <w:rPr>
          <w:rFonts w:ascii="Times New Roman" w:hAnsi="Times New Roman"/>
          <w:bCs/>
          <w:spacing w:val="-2"/>
          <w:sz w:val="24"/>
          <w:szCs w:val="24"/>
        </w:rPr>
        <w:t>к решению Совета депутатов</w:t>
      </w:r>
    </w:p>
    <w:p w:rsidR="003264C8" w:rsidRPr="00746F9F" w:rsidRDefault="00746F9F" w:rsidP="003264C8">
      <w:pPr>
        <w:shd w:val="clear" w:color="auto" w:fill="FFFFFF"/>
        <w:spacing w:after="0" w:line="240" w:lineRule="auto"/>
        <w:ind w:left="5812"/>
        <w:jc w:val="both"/>
        <w:rPr>
          <w:rFonts w:ascii="Times New Roman" w:hAnsi="Times New Roman"/>
          <w:bCs/>
          <w:spacing w:val="-2"/>
          <w:sz w:val="24"/>
          <w:szCs w:val="24"/>
        </w:rPr>
      </w:pPr>
      <w:proofErr w:type="spellStart"/>
      <w:r w:rsidRPr="00746F9F">
        <w:rPr>
          <w:rFonts w:ascii="Times New Roman" w:hAnsi="Times New Roman"/>
          <w:bCs/>
          <w:spacing w:val="-2"/>
          <w:sz w:val="24"/>
          <w:szCs w:val="24"/>
        </w:rPr>
        <w:t>Ретюнского</w:t>
      </w:r>
      <w:proofErr w:type="spellEnd"/>
      <w:r w:rsidRPr="00746F9F">
        <w:rPr>
          <w:rFonts w:ascii="Times New Roman" w:hAnsi="Times New Roman"/>
          <w:bCs/>
          <w:spacing w:val="-2"/>
          <w:sz w:val="24"/>
          <w:szCs w:val="24"/>
        </w:rPr>
        <w:t xml:space="preserve"> сельского поселения</w:t>
      </w:r>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r w:rsidRPr="00746F9F">
        <w:rPr>
          <w:rFonts w:ascii="Times New Roman" w:hAnsi="Times New Roman"/>
          <w:bCs/>
          <w:spacing w:val="-2"/>
          <w:sz w:val="24"/>
          <w:szCs w:val="24"/>
        </w:rPr>
        <w:t xml:space="preserve">от </w:t>
      </w:r>
      <w:r w:rsidR="00B06CB8">
        <w:rPr>
          <w:rFonts w:ascii="Times New Roman" w:hAnsi="Times New Roman"/>
          <w:bCs/>
          <w:spacing w:val="-2"/>
          <w:sz w:val="24"/>
          <w:szCs w:val="24"/>
        </w:rPr>
        <w:t xml:space="preserve"> 13.03</w:t>
      </w:r>
      <w:r w:rsidRPr="00746F9F">
        <w:rPr>
          <w:rFonts w:ascii="Times New Roman" w:hAnsi="Times New Roman"/>
          <w:bCs/>
          <w:spacing w:val="-2"/>
          <w:sz w:val="24"/>
          <w:szCs w:val="24"/>
        </w:rPr>
        <w:t xml:space="preserve">.2024 г. № </w:t>
      </w:r>
      <w:r w:rsidR="00B06CB8">
        <w:rPr>
          <w:rFonts w:ascii="Times New Roman" w:hAnsi="Times New Roman"/>
          <w:bCs/>
          <w:spacing w:val="-2"/>
          <w:sz w:val="24"/>
          <w:szCs w:val="24"/>
        </w:rPr>
        <w:t>243</w:t>
      </w:r>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r w:rsidRPr="00746F9F">
        <w:rPr>
          <w:rFonts w:ascii="Times New Roman" w:hAnsi="Times New Roman"/>
          <w:bCs/>
          <w:spacing w:val="-2"/>
          <w:sz w:val="24"/>
          <w:szCs w:val="24"/>
        </w:rPr>
        <w:t>УТВЕРЖДЕНО</w:t>
      </w:r>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r w:rsidRPr="00746F9F">
        <w:rPr>
          <w:rFonts w:ascii="Times New Roman" w:hAnsi="Times New Roman"/>
          <w:bCs/>
          <w:spacing w:val="-2"/>
          <w:sz w:val="24"/>
          <w:szCs w:val="24"/>
        </w:rPr>
        <w:t>решением Совета депутатов</w:t>
      </w:r>
    </w:p>
    <w:p w:rsidR="003264C8" w:rsidRPr="00746F9F" w:rsidRDefault="00746F9F" w:rsidP="003264C8">
      <w:pPr>
        <w:shd w:val="clear" w:color="auto" w:fill="FFFFFF"/>
        <w:spacing w:after="0" w:line="240" w:lineRule="auto"/>
        <w:ind w:left="5812"/>
        <w:jc w:val="both"/>
        <w:rPr>
          <w:rFonts w:ascii="Times New Roman" w:hAnsi="Times New Roman"/>
          <w:bCs/>
          <w:spacing w:val="-2"/>
          <w:sz w:val="24"/>
          <w:szCs w:val="24"/>
        </w:rPr>
      </w:pPr>
      <w:proofErr w:type="spellStart"/>
      <w:r w:rsidRPr="00746F9F">
        <w:rPr>
          <w:rFonts w:ascii="Times New Roman" w:hAnsi="Times New Roman"/>
          <w:bCs/>
          <w:spacing w:val="-2"/>
          <w:sz w:val="24"/>
          <w:szCs w:val="24"/>
        </w:rPr>
        <w:t>Ретюнского</w:t>
      </w:r>
      <w:proofErr w:type="spellEnd"/>
      <w:r w:rsidRPr="00746F9F">
        <w:rPr>
          <w:rFonts w:ascii="Times New Roman" w:hAnsi="Times New Roman"/>
          <w:bCs/>
          <w:spacing w:val="-2"/>
          <w:sz w:val="24"/>
          <w:szCs w:val="24"/>
        </w:rPr>
        <w:t xml:space="preserve"> сельского поселения </w:t>
      </w:r>
      <w:r w:rsidR="003264C8" w:rsidRPr="00746F9F">
        <w:rPr>
          <w:rFonts w:ascii="Times New Roman" w:hAnsi="Times New Roman"/>
          <w:bCs/>
          <w:spacing w:val="-2"/>
          <w:sz w:val="24"/>
          <w:szCs w:val="24"/>
        </w:rPr>
        <w:t xml:space="preserve">от </w:t>
      </w:r>
      <w:r w:rsidR="005C75D8">
        <w:rPr>
          <w:rFonts w:ascii="Times New Roman" w:hAnsi="Times New Roman"/>
          <w:bCs/>
          <w:spacing w:val="-2"/>
          <w:sz w:val="24"/>
          <w:szCs w:val="24"/>
        </w:rPr>
        <w:t>28.11</w:t>
      </w:r>
      <w:r w:rsidR="003264C8" w:rsidRPr="00746F9F">
        <w:rPr>
          <w:rFonts w:ascii="Times New Roman" w:hAnsi="Times New Roman"/>
          <w:bCs/>
          <w:spacing w:val="-2"/>
          <w:sz w:val="24"/>
          <w:szCs w:val="24"/>
        </w:rPr>
        <w:t xml:space="preserve">.2019 г. № </w:t>
      </w:r>
      <w:r w:rsidR="005C75D8">
        <w:rPr>
          <w:rFonts w:ascii="Times New Roman" w:hAnsi="Times New Roman"/>
          <w:bCs/>
          <w:spacing w:val="-2"/>
          <w:sz w:val="24"/>
          <w:szCs w:val="24"/>
        </w:rPr>
        <w:t>27</w:t>
      </w:r>
      <w:bookmarkStart w:id="0" w:name="_GoBack"/>
      <w:bookmarkEnd w:id="0"/>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r w:rsidRPr="00746F9F">
        <w:rPr>
          <w:rFonts w:ascii="Times New Roman" w:hAnsi="Times New Roman"/>
          <w:bCs/>
          <w:spacing w:val="-2"/>
          <w:sz w:val="24"/>
          <w:szCs w:val="24"/>
        </w:rPr>
        <w:t xml:space="preserve">(приложение) </w:t>
      </w:r>
    </w:p>
    <w:p w:rsidR="003264C8" w:rsidRPr="00746F9F" w:rsidRDefault="003264C8" w:rsidP="003264C8">
      <w:pPr>
        <w:shd w:val="clear" w:color="auto" w:fill="FFFFFF"/>
        <w:spacing w:after="0" w:line="240" w:lineRule="auto"/>
        <w:ind w:left="5812"/>
        <w:jc w:val="both"/>
        <w:rPr>
          <w:rFonts w:ascii="Times New Roman" w:hAnsi="Times New Roman"/>
          <w:bCs/>
          <w:spacing w:val="-2"/>
          <w:sz w:val="24"/>
          <w:szCs w:val="24"/>
        </w:rPr>
      </w:pPr>
      <w:r w:rsidRPr="00746F9F">
        <w:rPr>
          <w:rFonts w:ascii="Times New Roman" w:hAnsi="Times New Roman"/>
          <w:bCs/>
          <w:spacing w:val="-2"/>
          <w:sz w:val="24"/>
          <w:szCs w:val="24"/>
        </w:rPr>
        <w:t>(новая редакция)</w:t>
      </w:r>
    </w:p>
    <w:p w:rsidR="003264C8" w:rsidRDefault="003264C8" w:rsidP="003264C8">
      <w:pPr>
        <w:shd w:val="clear" w:color="auto" w:fill="FFFFFF"/>
        <w:spacing w:after="0" w:line="240" w:lineRule="auto"/>
        <w:ind w:left="5812"/>
        <w:jc w:val="both"/>
        <w:rPr>
          <w:rFonts w:ascii="Times New Roman" w:hAnsi="Times New Roman"/>
          <w:bCs/>
          <w:spacing w:val="-2"/>
          <w:sz w:val="28"/>
          <w:szCs w:val="28"/>
        </w:rPr>
      </w:pP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ПОЛОЖЕНИЕ</w:t>
      </w: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О ТЕРРИТОРИАЛЬНОМ ОБЩЕСТВЕННОМ САМОУПРАВЛЕНИИ</w:t>
      </w: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 xml:space="preserve">В МУНИЦИПАЛЬНОМ ОБРАЗОВАНИИ </w:t>
      </w:r>
      <w:r w:rsidR="00746F9F">
        <w:rPr>
          <w:rFonts w:ascii="Times New Roman" w:hAnsi="Times New Roman"/>
          <w:b/>
          <w:sz w:val="28"/>
          <w:szCs w:val="28"/>
        </w:rPr>
        <w:t>РЕТЮНСКОЕ СЕЛЬСКОЕ</w:t>
      </w:r>
      <w:r w:rsidRPr="003264C8">
        <w:rPr>
          <w:rFonts w:ascii="Times New Roman" w:hAnsi="Times New Roman"/>
          <w:b/>
          <w:sz w:val="28"/>
          <w:szCs w:val="28"/>
        </w:rPr>
        <w:t xml:space="preserve"> ПОСЕЛЕНИЕ</w:t>
      </w:r>
    </w:p>
    <w:p w:rsidR="003264C8" w:rsidRPr="00CD402D" w:rsidRDefault="003264C8" w:rsidP="003264C8">
      <w:pPr>
        <w:spacing w:after="0" w:line="240" w:lineRule="auto"/>
        <w:rPr>
          <w:rFonts w:ascii="Times New Roman" w:hAnsi="Times New Roman"/>
          <w:sz w:val="20"/>
          <w:szCs w:val="20"/>
        </w:rPr>
      </w:pP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Глава 1. ОБЩИЕ ПОЛОЖЕНИЯ</w:t>
      </w:r>
    </w:p>
    <w:p w:rsidR="003264C8" w:rsidRPr="00CD402D" w:rsidRDefault="003264C8" w:rsidP="003264C8">
      <w:pPr>
        <w:spacing w:after="0" w:line="240" w:lineRule="auto"/>
        <w:rPr>
          <w:rFonts w:ascii="Times New Roman" w:hAnsi="Times New Roman"/>
          <w:sz w:val="16"/>
          <w:szCs w:val="16"/>
        </w:rPr>
      </w:pPr>
    </w:p>
    <w:p w:rsidR="003264C8" w:rsidRPr="003264C8" w:rsidRDefault="003264C8" w:rsidP="003264C8">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 Территориальное общественное самоуправление.</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3264C8">
        <w:rPr>
          <w:rFonts w:ascii="Times New Roman" w:hAnsi="Times New Roman"/>
          <w:sz w:val="28"/>
          <w:szCs w:val="28"/>
        </w:rPr>
        <w:t>на части территории</w:t>
      </w:r>
      <w:proofErr w:type="gramEnd"/>
      <w:r w:rsidRPr="003264C8">
        <w:rPr>
          <w:rFonts w:ascii="Times New Roman" w:hAnsi="Times New Roman"/>
          <w:sz w:val="28"/>
          <w:szCs w:val="28"/>
        </w:rPr>
        <w:t xml:space="preserve"> муниципального образования </w:t>
      </w:r>
      <w:proofErr w:type="spellStart"/>
      <w:r w:rsidR="00746F9F" w:rsidRPr="00746F9F">
        <w:rPr>
          <w:rFonts w:ascii="Times New Roman" w:hAnsi="Times New Roman"/>
          <w:sz w:val="28"/>
          <w:szCs w:val="28"/>
        </w:rPr>
        <w:t>Ретюнское</w:t>
      </w:r>
      <w:proofErr w:type="spellEnd"/>
      <w:r w:rsidR="00746F9F" w:rsidRPr="00746F9F">
        <w:rPr>
          <w:rFonts w:ascii="Times New Roman" w:hAnsi="Times New Roman"/>
          <w:sz w:val="28"/>
          <w:szCs w:val="28"/>
        </w:rPr>
        <w:t xml:space="preserve"> сельское </w:t>
      </w:r>
      <w:r w:rsidRPr="003264C8">
        <w:rPr>
          <w:rFonts w:ascii="Times New Roman" w:hAnsi="Times New Roman"/>
          <w:sz w:val="28"/>
          <w:szCs w:val="28"/>
        </w:rPr>
        <w:t xml:space="preserve">поселение для самостоятельного и под свою ответственность осуществления собственных инициатив по вопросам местного значения.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 Правовая основа и основные принципы осуществления ТОС.</w:t>
      </w:r>
    </w:p>
    <w:p w:rsidR="003264C8" w:rsidRPr="00CD402D" w:rsidRDefault="003264C8" w:rsidP="003264C8">
      <w:pPr>
        <w:spacing w:after="0" w:line="240" w:lineRule="auto"/>
        <w:jc w:val="both"/>
        <w:rPr>
          <w:rFonts w:ascii="Times New Roman" w:hAnsi="Times New Roman"/>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Правовую основу осуществления ТОС в муниципальном образовании </w:t>
      </w:r>
      <w:proofErr w:type="spellStart"/>
      <w:r w:rsidR="00746F9F" w:rsidRPr="00746F9F">
        <w:rPr>
          <w:rFonts w:ascii="Times New Roman" w:hAnsi="Times New Roman"/>
          <w:sz w:val="28"/>
          <w:szCs w:val="28"/>
        </w:rPr>
        <w:t>Ретюнское</w:t>
      </w:r>
      <w:proofErr w:type="spellEnd"/>
      <w:r w:rsidR="00746F9F" w:rsidRPr="00746F9F">
        <w:rPr>
          <w:rFonts w:ascii="Times New Roman" w:hAnsi="Times New Roman"/>
          <w:sz w:val="28"/>
          <w:szCs w:val="28"/>
        </w:rPr>
        <w:t xml:space="preserve"> сельское </w:t>
      </w:r>
      <w:r w:rsidRPr="003264C8">
        <w:rPr>
          <w:rFonts w:ascii="Times New Roman" w:hAnsi="Times New Roman"/>
          <w:sz w:val="28"/>
          <w:szCs w:val="28"/>
        </w:rPr>
        <w:t xml:space="preserve">поселение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муниципального образования </w:t>
      </w:r>
      <w:proofErr w:type="spellStart"/>
      <w:r w:rsidR="00746F9F" w:rsidRPr="00746F9F">
        <w:rPr>
          <w:rFonts w:ascii="Times New Roman" w:hAnsi="Times New Roman"/>
          <w:sz w:val="28"/>
          <w:szCs w:val="28"/>
        </w:rPr>
        <w:t>Ретюнское</w:t>
      </w:r>
      <w:proofErr w:type="spellEnd"/>
      <w:r w:rsidR="00746F9F" w:rsidRPr="00746F9F">
        <w:rPr>
          <w:rFonts w:ascii="Times New Roman" w:hAnsi="Times New Roman"/>
          <w:sz w:val="28"/>
          <w:szCs w:val="28"/>
        </w:rPr>
        <w:t xml:space="preserve"> сельское </w:t>
      </w:r>
      <w:r w:rsidRPr="003264C8">
        <w:rPr>
          <w:rFonts w:ascii="Times New Roman" w:hAnsi="Times New Roman"/>
          <w:sz w:val="28"/>
          <w:szCs w:val="28"/>
        </w:rPr>
        <w:t>поселение.</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proofErr w:type="spellStart"/>
      <w:r w:rsidR="00746F9F">
        <w:rPr>
          <w:rFonts w:ascii="Times New Roman" w:hAnsi="Times New Roman"/>
          <w:sz w:val="28"/>
          <w:szCs w:val="28"/>
        </w:rPr>
        <w:t>Ретюнского</w:t>
      </w:r>
      <w:proofErr w:type="spellEnd"/>
      <w:r w:rsidR="00746F9F">
        <w:rPr>
          <w:rFonts w:ascii="Times New Roman" w:hAnsi="Times New Roman"/>
          <w:sz w:val="28"/>
          <w:szCs w:val="28"/>
        </w:rPr>
        <w:t xml:space="preserve"> сельского</w:t>
      </w:r>
      <w:r w:rsidR="00746F9F" w:rsidRPr="00746F9F">
        <w:rPr>
          <w:rFonts w:ascii="Times New Roman" w:hAnsi="Times New Roman"/>
          <w:sz w:val="28"/>
          <w:szCs w:val="28"/>
        </w:rPr>
        <w:t xml:space="preserve"> </w:t>
      </w:r>
      <w:r w:rsidRPr="003264C8">
        <w:rPr>
          <w:rFonts w:ascii="Times New Roman" w:hAnsi="Times New Roman"/>
          <w:sz w:val="28"/>
          <w:szCs w:val="28"/>
        </w:rPr>
        <w:t>поселения.</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3. Право граждан на осуществление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Жители муниципального образования </w:t>
      </w:r>
      <w:proofErr w:type="spellStart"/>
      <w:r w:rsidR="00746F9F" w:rsidRPr="00746F9F">
        <w:rPr>
          <w:rFonts w:ascii="Times New Roman" w:hAnsi="Times New Roman"/>
          <w:sz w:val="28"/>
          <w:szCs w:val="28"/>
        </w:rPr>
        <w:t>Ретюнское</w:t>
      </w:r>
      <w:proofErr w:type="spellEnd"/>
      <w:r w:rsidR="00746F9F" w:rsidRPr="00746F9F">
        <w:rPr>
          <w:rFonts w:ascii="Times New Roman" w:hAnsi="Times New Roman"/>
          <w:sz w:val="28"/>
          <w:szCs w:val="28"/>
        </w:rPr>
        <w:t xml:space="preserve"> сельское </w:t>
      </w:r>
      <w:r w:rsidRPr="003264C8">
        <w:rPr>
          <w:rFonts w:ascii="Times New Roman" w:hAnsi="Times New Roman"/>
          <w:sz w:val="28"/>
          <w:szCs w:val="28"/>
        </w:rPr>
        <w:t>поселение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3264C8" w:rsidRPr="003264C8" w:rsidRDefault="003264C8" w:rsidP="00CD402D">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4. Правовой статус и структура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3264C8" w:rsidRPr="003264C8" w:rsidRDefault="003264C8" w:rsidP="00CD402D">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3. Органы ТОС избираются на собраниях (конференциях) граждан. Структура и порядок формирования органов ТОС определяется Уставом ТОС.</w:t>
      </w:r>
    </w:p>
    <w:p w:rsidR="003264C8" w:rsidRPr="00041481" w:rsidRDefault="00041481" w:rsidP="00041481">
      <w:pPr>
        <w:tabs>
          <w:tab w:val="left" w:pos="3090"/>
        </w:tabs>
        <w:spacing w:after="0" w:line="240" w:lineRule="auto"/>
        <w:jc w:val="both"/>
        <w:rPr>
          <w:rFonts w:ascii="Times New Roman" w:hAnsi="Times New Roman"/>
          <w:sz w:val="16"/>
          <w:szCs w:val="16"/>
        </w:rPr>
      </w:pPr>
      <w:r>
        <w:rPr>
          <w:rFonts w:ascii="Times New Roman" w:hAnsi="Times New Roman"/>
          <w:sz w:val="20"/>
          <w:szCs w:val="20"/>
        </w:rPr>
        <w:tab/>
      </w: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5. Территория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3264C8">
        <w:rPr>
          <w:rFonts w:ascii="Times New Roman" w:hAnsi="Times New Roman"/>
          <w:color w:val="FF0000"/>
          <w:sz w:val="28"/>
          <w:szCs w:val="28"/>
        </w:rPr>
        <w:t xml:space="preserve">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Обязательные условия организации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границы территории ТОС не могут выходить за пределы территории населенного пункта;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неразрывность территории, на которой осуществляется ТОС (если в его состав входит более одного жилого дома);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3264C8" w:rsidRPr="003264C8" w:rsidRDefault="003264C8" w:rsidP="003264C8">
      <w:pPr>
        <w:spacing w:after="0" w:line="240" w:lineRule="auto"/>
        <w:jc w:val="both"/>
        <w:rPr>
          <w:rFonts w:ascii="Times New Roman" w:hAnsi="Times New Roman"/>
          <w:sz w:val="28"/>
          <w:szCs w:val="28"/>
          <w:u w:val="single"/>
        </w:rPr>
      </w:pPr>
      <w:r w:rsidRPr="003264C8">
        <w:rPr>
          <w:rFonts w:ascii="Times New Roman" w:hAnsi="Times New Roman"/>
          <w:sz w:val="28"/>
          <w:szCs w:val="28"/>
        </w:rPr>
        <w:tab/>
        <w:t xml:space="preserve">3. Инициаторы организации ТОС обращаются в Совет депутатов </w:t>
      </w:r>
      <w:proofErr w:type="spellStart"/>
      <w:r w:rsidR="006D70D7" w:rsidRPr="006D70D7">
        <w:rPr>
          <w:rFonts w:ascii="Times New Roman" w:hAnsi="Times New Roman"/>
          <w:sz w:val="28"/>
          <w:szCs w:val="28"/>
        </w:rPr>
        <w:t>Ретюнское</w:t>
      </w:r>
      <w:proofErr w:type="spellEnd"/>
      <w:r w:rsidR="006D70D7" w:rsidRPr="006D70D7">
        <w:rPr>
          <w:rFonts w:ascii="Times New Roman" w:hAnsi="Times New Roman"/>
          <w:sz w:val="28"/>
          <w:szCs w:val="28"/>
        </w:rPr>
        <w:t xml:space="preserve"> </w:t>
      </w:r>
      <w:proofErr w:type="gramStart"/>
      <w:r w:rsidR="006D70D7" w:rsidRPr="006D70D7">
        <w:rPr>
          <w:rFonts w:ascii="Times New Roman" w:hAnsi="Times New Roman"/>
          <w:sz w:val="28"/>
          <w:szCs w:val="28"/>
        </w:rPr>
        <w:t>сельское</w:t>
      </w:r>
      <w:proofErr w:type="gramEnd"/>
      <w:r w:rsidR="006D70D7" w:rsidRPr="006D70D7">
        <w:rPr>
          <w:rFonts w:ascii="Times New Roman" w:hAnsi="Times New Roman"/>
          <w:sz w:val="28"/>
          <w:szCs w:val="28"/>
        </w:rPr>
        <w:t xml:space="preserve"> </w:t>
      </w:r>
      <w:r w:rsidRPr="003264C8">
        <w:rPr>
          <w:rFonts w:ascii="Times New Roman" w:hAnsi="Times New Roman"/>
          <w:sz w:val="28"/>
          <w:szCs w:val="28"/>
        </w:rPr>
        <w:t>поселения с предложением об установлении границ ТОС (с приложением решения собрания (конференции) граждан об организации ТОС).</w:t>
      </w:r>
    </w:p>
    <w:p w:rsidR="003264C8" w:rsidRDefault="003264C8" w:rsidP="003264C8">
      <w:pPr>
        <w:spacing w:after="0" w:line="240" w:lineRule="auto"/>
        <w:jc w:val="both"/>
        <w:rPr>
          <w:rFonts w:ascii="Times New Roman" w:hAnsi="Times New Roman"/>
          <w:sz w:val="20"/>
          <w:szCs w:val="20"/>
        </w:rPr>
      </w:pPr>
    </w:p>
    <w:p w:rsidR="00CD402D" w:rsidRDefault="00CD402D" w:rsidP="003264C8">
      <w:pPr>
        <w:spacing w:after="0" w:line="240" w:lineRule="auto"/>
        <w:jc w:val="both"/>
        <w:rPr>
          <w:rFonts w:ascii="Times New Roman" w:hAnsi="Times New Roman"/>
          <w:sz w:val="20"/>
          <w:szCs w:val="20"/>
        </w:rPr>
      </w:pPr>
    </w:p>
    <w:p w:rsidR="00CD402D" w:rsidRPr="00CD402D" w:rsidRDefault="00CD402D" w:rsidP="003264C8">
      <w:pPr>
        <w:spacing w:after="0" w:line="240" w:lineRule="auto"/>
        <w:jc w:val="both"/>
        <w:rPr>
          <w:rFonts w:ascii="Times New Roman" w:hAnsi="Times New Roman"/>
          <w:sz w:val="20"/>
          <w:szCs w:val="20"/>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6. Полномочия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1.   Полномочия ТОС определяются: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Уставом ТОС, составленным в соответствии с настоящим Положением и принятым собранием (конференцией) участников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договорами между органами местного самоуправления Лужского городского поселения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муниципального образования </w:t>
      </w:r>
      <w:proofErr w:type="spellStart"/>
      <w:r w:rsidR="006D70D7" w:rsidRPr="006D70D7">
        <w:rPr>
          <w:rFonts w:ascii="Times New Roman" w:hAnsi="Times New Roman"/>
          <w:sz w:val="28"/>
          <w:szCs w:val="28"/>
        </w:rPr>
        <w:t>Ретюнское</w:t>
      </w:r>
      <w:proofErr w:type="spellEnd"/>
      <w:r w:rsidR="006D70D7" w:rsidRPr="006D70D7">
        <w:rPr>
          <w:rFonts w:ascii="Times New Roman" w:hAnsi="Times New Roman"/>
          <w:sz w:val="28"/>
          <w:szCs w:val="28"/>
        </w:rPr>
        <w:t xml:space="preserve"> сельское </w:t>
      </w:r>
      <w:r w:rsidRPr="003264C8">
        <w:rPr>
          <w:rFonts w:ascii="Times New Roman" w:hAnsi="Times New Roman"/>
          <w:sz w:val="28"/>
          <w:szCs w:val="28"/>
        </w:rPr>
        <w:t>поселение для реализации соответствующих договоров определяются решением Совета депутатов Лужского городского поселения.</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Для осуществления своих целей и задач ТОС обладает следующими полномочиями: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1) защита прав и законных интересов жителей;</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2) оказание содействия в проведении благотворительных акций органам местного самоуправления Лужского городского поселения, благотворительным фондам, гражданам и их объединениям, участие в распределении гуманитарной и иной помощи;</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5) внесение предложений в органы местного самоуправления Лужского городского поселения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6) общественный контроль за санитарно-эпидемиологической обстановкой и пожарной безопасностью;</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7) участие в общественных мероприятиях по благоустройству территорий,</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взаимодействие с организациями и предприятиями жилищно-коммунального хозяйства.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8) информирование населения о решениях органов местного самоуправления Лужского городского поселения, принятых по предложению или при участии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9) оказание содействия народным дружинам, санитарным дружинам.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ТОС, зарегистрированное в соответствии с Уставом ТОС в качестве юридического лица, также имеет право на: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осуществление функций заказчика по строительным и ремонтным работам, производимым за счет собственных средств на объектах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определение в соответствии с Уставом ТОС штата и порядка оплаты труда работников органов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осуществление иных полномочий, не противоречащих действующему законодательству и служащих достижению уставных целей.</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Глава 2. Создание ТОС</w:t>
      </w:r>
    </w:p>
    <w:p w:rsidR="003264C8" w:rsidRPr="00CD402D" w:rsidRDefault="003264C8" w:rsidP="003264C8">
      <w:pPr>
        <w:spacing w:after="0" w:line="240" w:lineRule="auto"/>
        <w:jc w:val="both"/>
        <w:rPr>
          <w:rFonts w:ascii="Times New Roman" w:hAnsi="Times New Roman"/>
          <w:b/>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7. Порядок создания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Порядок создания ТОС включает: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создание инициативной группы граждан по организации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организация и проведение собрания (конференции) по организации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оформление документов, принятых собранием (конференцией) граждан по организации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согласование и установление решением Совета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Pr="003264C8">
        <w:rPr>
          <w:rFonts w:ascii="Times New Roman" w:hAnsi="Times New Roman"/>
          <w:sz w:val="28"/>
          <w:szCs w:val="28"/>
        </w:rPr>
        <w:t xml:space="preserve">поселения границ ТОС по предложению населения, проживающего на данной территории (возможно одновременно с регистрацией Устава ТОС);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ТОС считается учрежденным с момента регистрации Устава ТОС. Регистрация уставов ТОС носит заявительный характер.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CD402D">
      <w:pPr>
        <w:spacing w:after="0" w:line="240" w:lineRule="auto"/>
        <w:jc w:val="center"/>
        <w:rPr>
          <w:rFonts w:ascii="Times New Roman" w:hAnsi="Times New Roman"/>
          <w:b/>
          <w:sz w:val="28"/>
          <w:szCs w:val="28"/>
        </w:rPr>
      </w:pPr>
      <w:r w:rsidRPr="003264C8">
        <w:rPr>
          <w:rFonts w:ascii="Times New Roman" w:hAnsi="Times New Roman"/>
          <w:b/>
          <w:sz w:val="28"/>
          <w:szCs w:val="28"/>
        </w:rPr>
        <w:t>Статья 8. Определение территории для создания ТОС.</w:t>
      </w:r>
    </w:p>
    <w:p w:rsidR="003264C8" w:rsidRPr="00CD402D" w:rsidRDefault="003264C8" w:rsidP="003264C8">
      <w:pPr>
        <w:spacing w:after="0" w:line="240" w:lineRule="auto"/>
        <w:jc w:val="both"/>
        <w:rPr>
          <w:rFonts w:ascii="Times New Roman" w:hAnsi="Times New Roman"/>
          <w:b/>
          <w:sz w:val="10"/>
          <w:szCs w:val="10"/>
        </w:rPr>
      </w:pP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трех человек. </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Инициативная группа граждан муниципального образования </w:t>
      </w:r>
      <w:proofErr w:type="spellStart"/>
      <w:r w:rsidR="006D70D7" w:rsidRPr="006D70D7">
        <w:rPr>
          <w:rFonts w:ascii="Times New Roman" w:hAnsi="Times New Roman"/>
          <w:sz w:val="28"/>
          <w:szCs w:val="28"/>
        </w:rPr>
        <w:t>Ретюнское</w:t>
      </w:r>
      <w:proofErr w:type="spellEnd"/>
      <w:r w:rsidR="006D70D7" w:rsidRPr="006D70D7">
        <w:rPr>
          <w:rFonts w:ascii="Times New Roman" w:hAnsi="Times New Roman"/>
          <w:sz w:val="28"/>
          <w:szCs w:val="28"/>
        </w:rPr>
        <w:t xml:space="preserve"> сельское</w:t>
      </w:r>
      <w:r w:rsidRPr="003264C8">
        <w:rPr>
          <w:rFonts w:ascii="Times New Roman" w:hAnsi="Times New Roman"/>
          <w:sz w:val="28"/>
          <w:szCs w:val="28"/>
        </w:rPr>
        <w:t xml:space="preserve"> поселение письменно обращаются в Совет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Pr="003264C8">
        <w:rPr>
          <w:rFonts w:ascii="Times New Roman" w:hAnsi="Times New Roman"/>
          <w:sz w:val="28"/>
          <w:szCs w:val="28"/>
        </w:rPr>
        <w:t>поселения с предложением установить границы территории создаваемого ТОС. К заявлению прилагается описание границ территории создаваемого ТОС и протокол собрания иниц</w:t>
      </w:r>
      <w:r w:rsidR="00CD402D">
        <w:rPr>
          <w:rFonts w:ascii="Times New Roman" w:hAnsi="Times New Roman"/>
          <w:sz w:val="28"/>
          <w:szCs w:val="28"/>
        </w:rPr>
        <w:t>иативной группы по созданию ТОС.</w:t>
      </w:r>
    </w:p>
    <w:p w:rsidR="003264C8" w:rsidRP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Совет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Pr="003264C8">
        <w:rPr>
          <w:rFonts w:ascii="Times New Roman" w:hAnsi="Times New Roman"/>
          <w:sz w:val="28"/>
          <w:szCs w:val="28"/>
        </w:rPr>
        <w:t>поселения в месячный срок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варианте</w:t>
      </w:r>
      <w:r w:rsidR="00CD402D">
        <w:rPr>
          <w:rFonts w:ascii="Times New Roman" w:hAnsi="Times New Roman"/>
          <w:sz w:val="28"/>
          <w:szCs w:val="28"/>
        </w:rPr>
        <w:t>)</w:t>
      </w:r>
      <w:r w:rsidRPr="003264C8">
        <w:rPr>
          <w:rFonts w:ascii="Times New Roman" w:hAnsi="Times New Roman"/>
          <w:sz w:val="28"/>
          <w:szCs w:val="28"/>
        </w:rPr>
        <w:t xml:space="preserve">, и доводит в письменном виде принятое решение до инициаторов создания ТОС. </w:t>
      </w:r>
    </w:p>
    <w:p w:rsidR="003264C8" w:rsidRDefault="003264C8" w:rsidP="00CD402D">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После принятия Советом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Pr="003264C8">
        <w:rPr>
          <w:rFonts w:ascii="Times New Roman" w:hAnsi="Times New Roman"/>
          <w:sz w:val="28"/>
          <w:szCs w:val="28"/>
        </w:rPr>
        <w:t xml:space="preserve">поселения </w:t>
      </w:r>
      <w:proofErr w:type="gramStart"/>
      <w:r w:rsidRPr="003264C8">
        <w:rPr>
          <w:rFonts w:ascii="Times New Roman" w:hAnsi="Times New Roman"/>
          <w:sz w:val="28"/>
          <w:szCs w:val="28"/>
        </w:rPr>
        <w:t>решения</w:t>
      </w:r>
      <w:proofErr w:type="gramEnd"/>
      <w:r w:rsidRPr="003264C8">
        <w:rPr>
          <w:rFonts w:ascii="Times New Roman" w:hAnsi="Times New Roman"/>
          <w:sz w:val="28"/>
          <w:szCs w:val="28"/>
        </w:rPr>
        <w:t xml:space="preserve"> об установлении границ создаваемого ТОС, инициативная группа граждан вправе приступить к организации проведения учредительного собрания (конференции) граждан по созданию ТОС. </w:t>
      </w:r>
    </w:p>
    <w:p w:rsidR="00DD2C07" w:rsidRPr="003264C8" w:rsidRDefault="00DD2C07" w:rsidP="00CD402D">
      <w:pPr>
        <w:spacing w:after="0" w:line="240" w:lineRule="auto"/>
        <w:ind w:firstLine="708"/>
        <w:jc w:val="both"/>
        <w:rPr>
          <w:rFonts w:ascii="Times New Roman" w:hAnsi="Times New Roman"/>
          <w:sz w:val="28"/>
          <w:szCs w:val="28"/>
        </w:rPr>
      </w:pPr>
    </w:p>
    <w:p w:rsidR="00E9192B"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t xml:space="preserve">Статья 9. Порядок организации и проведения собрания </w:t>
      </w:r>
    </w:p>
    <w:p w:rsidR="003264C8" w:rsidRPr="003264C8"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lastRenderedPageBreak/>
        <w:t>(конференции) граждан по организации ТОС.</w:t>
      </w:r>
    </w:p>
    <w:p w:rsidR="003264C8" w:rsidRPr="00E9192B" w:rsidRDefault="003264C8" w:rsidP="003264C8">
      <w:pPr>
        <w:spacing w:after="0" w:line="240" w:lineRule="auto"/>
        <w:jc w:val="both"/>
        <w:rPr>
          <w:rFonts w:ascii="Times New Roman" w:hAnsi="Times New Roman"/>
          <w:b/>
          <w:sz w:val="10"/>
          <w:szCs w:val="10"/>
        </w:rPr>
      </w:pP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1. Создание ТОС осуществляется на учредительном собрании (конференции) граждан, постоянно проживающих на территории образуемого ТОС.</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проживающих на соответствующей территории, или администрация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 поселения</w:t>
      </w:r>
      <w:r w:rsidRPr="003264C8">
        <w:rPr>
          <w:rFonts w:ascii="Times New Roman" w:hAnsi="Times New Roman"/>
          <w:sz w:val="28"/>
          <w:szCs w:val="28"/>
        </w:rPr>
        <w:t xml:space="preserve">.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Организаторы учредительного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составляют порядок организации и проведения учредительного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 случае проведения учредительной конференции устанавливают нормы представительства жителей муниципального образования </w:t>
      </w:r>
      <w:proofErr w:type="spellStart"/>
      <w:r w:rsidR="006D70D7" w:rsidRPr="006D70D7">
        <w:rPr>
          <w:rFonts w:ascii="Times New Roman" w:hAnsi="Times New Roman"/>
          <w:sz w:val="28"/>
          <w:szCs w:val="28"/>
        </w:rPr>
        <w:t>Ретюнское</w:t>
      </w:r>
      <w:proofErr w:type="spellEnd"/>
      <w:r w:rsidR="006D70D7" w:rsidRPr="006D70D7">
        <w:rPr>
          <w:rFonts w:ascii="Times New Roman" w:hAnsi="Times New Roman"/>
          <w:sz w:val="28"/>
          <w:szCs w:val="28"/>
        </w:rPr>
        <w:t xml:space="preserve"> сельское </w:t>
      </w:r>
      <w:r w:rsidRPr="003264C8">
        <w:rPr>
          <w:rFonts w:ascii="Times New Roman" w:hAnsi="Times New Roman"/>
          <w:sz w:val="28"/>
          <w:szCs w:val="28"/>
        </w:rPr>
        <w:t>поселение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w:t>
      </w:r>
      <w:r w:rsidR="00E9192B">
        <w:rPr>
          <w:rFonts w:ascii="Times New Roman" w:hAnsi="Times New Roman"/>
          <w:sz w:val="28"/>
          <w:szCs w:val="28"/>
        </w:rPr>
        <w:t>;</w:t>
      </w:r>
      <w:r w:rsidRPr="003264C8">
        <w:rPr>
          <w:rFonts w:ascii="Times New Roman" w:hAnsi="Times New Roman"/>
          <w:sz w:val="28"/>
          <w:szCs w:val="28"/>
        </w:rPr>
        <w:t xml:space="preserve">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подготавливают проект повестки учредительного собрания (конференции)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подготавливают проект Устава создаваемого ТОС, проекты других документов для принятия на собрании (конференции) граждан;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проводят регистрацию жителей или их представителей, прибывших на собрание (конференцию), и учет мандатов (протоколов собраний жителей или подписных лис</w:t>
      </w:r>
      <w:r w:rsidR="00E9192B">
        <w:rPr>
          <w:rFonts w:ascii="Times New Roman" w:hAnsi="Times New Roman"/>
          <w:sz w:val="28"/>
          <w:szCs w:val="28"/>
        </w:rPr>
        <w:t>т</w:t>
      </w:r>
      <w:r w:rsidRPr="003264C8">
        <w:rPr>
          <w:rFonts w:ascii="Times New Roman" w:hAnsi="Times New Roman"/>
          <w:sz w:val="28"/>
          <w:szCs w:val="28"/>
        </w:rPr>
        <w:t xml:space="preserve">ов по выборам делегатов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Участники собрания (конференции) избирают председателя и секретаря собрания (конференции) и утверждают повестку дня. </w:t>
      </w:r>
    </w:p>
    <w:p w:rsidR="00E9192B"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Учредительное собрание граждан правомочно, если в нем принимает участие не менее одной трети граждан создаваемого ТОС, достигших шестнадцатилетнего возраста.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Учредительная конференция правомочна, если в ней принимает участие не менее двух третей избранных гражданами делегатов, представляющих не </w:t>
      </w:r>
      <w:r w:rsidRPr="003264C8">
        <w:rPr>
          <w:rFonts w:ascii="Times New Roman" w:hAnsi="Times New Roman"/>
          <w:sz w:val="28"/>
          <w:szCs w:val="28"/>
        </w:rPr>
        <w:lastRenderedPageBreak/>
        <w:t>менее половины жителей соответствующей территории, достигших шестнадцатилетнего возраста.</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Учредительное собрание (конференция) принимает решение о создании и осуществлении на данной территории ТОС, дает наименование созданному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Решения учредительного собрания (конференции) принимаются открытым голосованием простым большинством голосов.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Pr="003264C8">
        <w:rPr>
          <w:rFonts w:ascii="Times New Roman" w:hAnsi="Times New Roman"/>
          <w:sz w:val="28"/>
          <w:szCs w:val="28"/>
        </w:rPr>
        <w:t xml:space="preserve">поселения с правом совещательного голоса. </w:t>
      </w:r>
    </w:p>
    <w:p w:rsidR="003264C8" w:rsidRPr="00041481" w:rsidRDefault="003264C8" w:rsidP="003264C8">
      <w:pPr>
        <w:spacing w:after="0" w:line="240" w:lineRule="auto"/>
        <w:jc w:val="both"/>
        <w:rPr>
          <w:rFonts w:ascii="Times New Roman" w:hAnsi="Times New Roman"/>
          <w:b/>
          <w:sz w:val="16"/>
          <w:szCs w:val="16"/>
        </w:rPr>
      </w:pPr>
    </w:p>
    <w:p w:rsidR="003264C8" w:rsidRPr="003264C8"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10. Устав ТОС.</w:t>
      </w:r>
    </w:p>
    <w:p w:rsidR="003264C8" w:rsidRPr="00E9192B" w:rsidRDefault="003264C8" w:rsidP="003264C8">
      <w:pPr>
        <w:spacing w:after="0" w:line="240" w:lineRule="auto"/>
        <w:jc w:val="both"/>
        <w:rPr>
          <w:rFonts w:ascii="Times New Roman" w:hAnsi="Times New Roman"/>
          <w:sz w:val="10"/>
          <w:szCs w:val="10"/>
        </w:rPr>
      </w:pP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В Уставе ТОС определяются: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территория, на которой осуществляется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цели, задачи, формы и основные направления деятельности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структура, порядок формирования и прекращения полномочий, срок полномочий, статус, права и обязанности органов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порядок принятия решений органами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порядок прекращения деятельности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Устав ТОС подлежит регистрации на основании решения Совета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Pr="003264C8">
        <w:rPr>
          <w:rFonts w:ascii="Times New Roman" w:hAnsi="Times New Roman"/>
          <w:sz w:val="28"/>
          <w:szCs w:val="28"/>
        </w:rPr>
        <w:t xml:space="preserve"> поселения.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Дополнительные требования к содержанию Устава ТОС, кроме изложенных в настоящем Положении, органами местного самоуправления при регистрации Устава ТОС устанавливаться не могут.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Изменения и дополнения в Устав ТОС вносятся решением собрания (конференции) участников ТОС. </w:t>
      </w:r>
    </w:p>
    <w:p w:rsidR="00E9192B" w:rsidRPr="00041481" w:rsidRDefault="00E9192B" w:rsidP="003264C8">
      <w:pPr>
        <w:spacing w:after="0" w:line="240" w:lineRule="auto"/>
        <w:jc w:val="both"/>
        <w:rPr>
          <w:rFonts w:ascii="Times New Roman" w:hAnsi="Times New Roman"/>
          <w:sz w:val="16"/>
          <w:szCs w:val="16"/>
        </w:rPr>
      </w:pPr>
    </w:p>
    <w:p w:rsidR="003264C8" w:rsidRPr="003264C8" w:rsidRDefault="003264C8" w:rsidP="00E9192B">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11. Порядок регистрации уставов ТОС.</w:t>
      </w:r>
    </w:p>
    <w:p w:rsidR="003264C8" w:rsidRPr="00E9192B" w:rsidRDefault="003264C8" w:rsidP="003264C8">
      <w:pPr>
        <w:spacing w:after="0" w:line="240" w:lineRule="auto"/>
        <w:jc w:val="both"/>
        <w:rPr>
          <w:rFonts w:ascii="Times New Roman" w:hAnsi="Times New Roman"/>
          <w:b/>
          <w:sz w:val="10"/>
          <w:szCs w:val="10"/>
        </w:rPr>
      </w:pPr>
    </w:p>
    <w:p w:rsidR="003264C8" w:rsidRPr="003264C8" w:rsidRDefault="003264C8" w:rsidP="003264C8">
      <w:pPr>
        <w:spacing w:after="0" w:line="240" w:lineRule="auto"/>
        <w:jc w:val="both"/>
        <w:rPr>
          <w:rFonts w:ascii="Times New Roman" w:hAnsi="Times New Roman"/>
          <w:sz w:val="28"/>
          <w:szCs w:val="28"/>
        </w:rPr>
      </w:pPr>
      <w:r w:rsidRPr="003264C8">
        <w:rPr>
          <w:rFonts w:ascii="Times New Roman" w:hAnsi="Times New Roman"/>
          <w:sz w:val="28"/>
          <w:szCs w:val="28"/>
        </w:rPr>
        <w:t xml:space="preserve"> </w:t>
      </w:r>
      <w:r w:rsidR="00E9192B">
        <w:rPr>
          <w:rFonts w:ascii="Times New Roman" w:hAnsi="Times New Roman"/>
          <w:sz w:val="28"/>
          <w:szCs w:val="28"/>
        </w:rPr>
        <w:tab/>
      </w:r>
      <w:r w:rsidRPr="003264C8">
        <w:rPr>
          <w:rFonts w:ascii="Times New Roman" w:hAnsi="Times New Roman"/>
          <w:sz w:val="28"/>
          <w:szCs w:val="28"/>
        </w:rPr>
        <w:t xml:space="preserve">1.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Совет депутатов </w:t>
      </w:r>
      <w:proofErr w:type="spellStart"/>
      <w:r w:rsidR="006D70D7">
        <w:rPr>
          <w:rFonts w:ascii="Times New Roman" w:hAnsi="Times New Roman"/>
          <w:sz w:val="28"/>
          <w:szCs w:val="28"/>
        </w:rPr>
        <w:t>Ретюнского</w:t>
      </w:r>
      <w:proofErr w:type="spellEnd"/>
      <w:r w:rsidR="006D70D7" w:rsidRPr="006D70D7">
        <w:rPr>
          <w:rFonts w:ascii="Times New Roman" w:hAnsi="Times New Roman"/>
          <w:sz w:val="28"/>
          <w:szCs w:val="28"/>
        </w:rPr>
        <w:t xml:space="preserve"> сельско</w:t>
      </w:r>
      <w:r w:rsidR="006D70D7">
        <w:rPr>
          <w:rFonts w:ascii="Times New Roman" w:hAnsi="Times New Roman"/>
          <w:sz w:val="28"/>
          <w:szCs w:val="28"/>
        </w:rPr>
        <w:t>го</w:t>
      </w:r>
      <w:r w:rsidR="006D70D7" w:rsidRPr="006D70D7">
        <w:rPr>
          <w:rFonts w:ascii="Times New Roman" w:hAnsi="Times New Roman"/>
          <w:sz w:val="28"/>
          <w:szCs w:val="28"/>
        </w:rPr>
        <w:t xml:space="preserve"> </w:t>
      </w:r>
      <w:r w:rsidRPr="003264C8">
        <w:rPr>
          <w:rFonts w:ascii="Times New Roman" w:hAnsi="Times New Roman"/>
          <w:sz w:val="28"/>
          <w:szCs w:val="28"/>
        </w:rPr>
        <w:t xml:space="preserve">поселения следующие документы: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 заявление о регистрации Устава ТОС на имя председателя Совета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Pr="003264C8">
        <w:rPr>
          <w:rFonts w:ascii="Times New Roman" w:hAnsi="Times New Roman"/>
          <w:sz w:val="28"/>
          <w:szCs w:val="28"/>
        </w:rPr>
        <w:t xml:space="preserve">поселения,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копия решения Совета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Pr="003264C8">
        <w:rPr>
          <w:rFonts w:ascii="Times New Roman" w:hAnsi="Times New Roman"/>
          <w:sz w:val="28"/>
          <w:szCs w:val="28"/>
        </w:rPr>
        <w:t xml:space="preserve">поселения об установлении границ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протокол учредительного собрания (конференции) участников ТОС, подписанный председателем и секретарем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3264C8" w:rsidRPr="003264C8" w:rsidRDefault="003264C8" w:rsidP="00E9192B">
      <w:pPr>
        <w:spacing w:after="0" w:line="240" w:lineRule="auto"/>
        <w:ind w:firstLine="708"/>
        <w:jc w:val="both"/>
        <w:rPr>
          <w:rFonts w:ascii="Times New Roman" w:hAnsi="Times New Roman"/>
          <w:sz w:val="28"/>
          <w:szCs w:val="28"/>
        </w:rPr>
      </w:pPr>
      <w:r w:rsidRPr="003264C8">
        <w:rPr>
          <w:rFonts w:ascii="Times New Roman" w:hAnsi="Times New Roman"/>
          <w:sz w:val="28"/>
          <w:szCs w:val="28"/>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3264C8" w:rsidRPr="003264C8" w:rsidRDefault="00041481" w:rsidP="00E9192B">
      <w:pPr>
        <w:spacing w:after="0" w:line="240" w:lineRule="auto"/>
        <w:ind w:firstLine="708"/>
        <w:jc w:val="both"/>
        <w:rPr>
          <w:rFonts w:ascii="Times New Roman" w:hAnsi="Times New Roman"/>
          <w:sz w:val="28"/>
          <w:szCs w:val="28"/>
        </w:rPr>
      </w:pPr>
      <w:r>
        <w:rPr>
          <w:rFonts w:ascii="Times New Roman" w:hAnsi="Times New Roman"/>
          <w:sz w:val="28"/>
          <w:szCs w:val="28"/>
        </w:rPr>
        <w:t>2</w:t>
      </w:r>
      <w:r w:rsidR="003264C8" w:rsidRPr="003264C8">
        <w:rPr>
          <w:rFonts w:ascii="Times New Roman" w:hAnsi="Times New Roman"/>
          <w:sz w:val="28"/>
          <w:szCs w:val="28"/>
        </w:rPr>
        <w:t xml:space="preserve">. Решение о регистрации Устава ТОС принимается одновременно с утверждением Устава либо в месячный срок с момента предоставления в Совет депутатов </w:t>
      </w:r>
      <w:proofErr w:type="spellStart"/>
      <w:r w:rsidR="006D70D7">
        <w:rPr>
          <w:rFonts w:ascii="Times New Roman" w:hAnsi="Times New Roman"/>
          <w:sz w:val="28"/>
          <w:szCs w:val="28"/>
        </w:rPr>
        <w:t>Ретюнского</w:t>
      </w:r>
      <w:proofErr w:type="spellEnd"/>
      <w:r w:rsidR="006D70D7">
        <w:rPr>
          <w:rFonts w:ascii="Times New Roman" w:hAnsi="Times New Roman"/>
          <w:sz w:val="28"/>
          <w:szCs w:val="28"/>
        </w:rPr>
        <w:t xml:space="preserve"> сельского</w:t>
      </w:r>
      <w:r w:rsidR="006D70D7" w:rsidRPr="006D70D7">
        <w:rPr>
          <w:rFonts w:ascii="Times New Roman" w:hAnsi="Times New Roman"/>
          <w:sz w:val="28"/>
          <w:szCs w:val="28"/>
        </w:rPr>
        <w:t xml:space="preserve"> </w:t>
      </w:r>
      <w:r w:rsidR="003264C8" w:rsidRPr="003264C8">
        <w:rPr>
          <w:rFonts w:ascii="Times New Roman" w:hAnsi="Times New Roman"/>
          <w:sz w:val="28"/>
          <w:szCs w:val="28"/>
        </w:rPr>
        <w:t>поселения документов</w:t>
      </w:r>
      <w:r w:rsidR="00E9192B">
        <w:rPr>
          <w:rFonts w:ascii="Times New Roman" w:hAnsi="Times New Roman"/>
          <w:sz w:val="28"/>
          <w:szCs w:val="28"/>
        </w:rPr>
        <w:t>,</w:t>
      </w:r>
      <w:r w:rsidR="003264C8" w:rsidRPr="003264C8">
        <w:rPr>
          <w:rFonts w:ascii="Times New Roman" w:hAnsi="Times New Roman"/>
          <w:sz w:val="28"/>
          <w:szCs w:val="28"/>
        </w:rPr>
        <w:t xml:space="preserve"> указанных в пункте 2 статьи 11</w:t>
      </w:r>
      <w:r w:rsidR="00E9192B">
        <w:rPr>
          <w:rFonts w:ascii="Times New Roman" w:hAnsi="Times New Roman"/>
          <w:sz w:val="28"/>
          <w:szCs w:val="28"/>
        </w:rPr>
        <w:t>,</w:t>
      </w:r>
      <w:r>
        <w:rPr>
          <w:rFonts w:ascii="Times New Roman" w:hAnsi="Times New Roman"/>
          <w:sz w:val="28"/>
          <w:szCs w:val="28"/>
        </w:rPr>
        <w:t xml:space="preserve"> </w:t>
      </w:r>
      <w:r w:rsidR="003264C8" w:rsidRPr="003264C8">
        <w:rPr>
          <w:rFonts w:ascii="Times New Roman" w:hAnsi="Times New Roman"/>
          <w:sz w:val="28"/>
          <w:szCs w:val="28"/>
        </w:rPr>
        <w:t xml:space="preserve">оформляется решением Совета депутатов </w:t>
      </w:r>
      <w:proofErr w:type="spellStart"/>
      <w:r w:rsidR="002B466C">
        <w:rPr>
          <w:rFonts w:ascii="Times New Roman" w:hAnsi="Times New Roman"/>
          <w:sz w:val="28"/>
          <w:szCs w:val="28"/>
        </w:rPr>
        <w:t>Ретюнского</w:t>
      </w:r>
      <w:proofErr w:type="spellEnd"/>
      <w:r w:rsidR="002B466C">
        <w:rPr>
          <w:rFonts w:ascii="Times New Roman" w:hAnsi="Times New Roman"/>
          <w:sz w:val="28"/>
          <w:szCs w:val="28"/>
        </w:rPr>
        <w:t xml:space="preserve"> сельского</w:t>
      </w:r>
      <w:r w:rsidR="002B466C" w:rsidRPr="002B466C">
        <w:rPr>
          <w:rFonts w:ascii="Times New Roman" w:hAnsi="Times New Roman"/>
          <w:sz w:val="28"/>
          <w:szCs w:val="28"/>
        </w:rPr>
        <w:t xml:space="preserve"> </w:t>
      </w:r>
      <w:r w:rsidR="003264C8" w:rsidRPr="003264C8">
        <w:rPr>
          <w:rFonts w:ascii="Times New Roman" w:hAnsi="Times New Roman"/>
          <w:sz w:val="28"/>
          <w:szCs w:val="28"/>
        </w:rPr>
        <w:t xml:space="preserve">поселения и в письменном виде доводится до исполнительно-распорядительного органа (уполномоченного лица) учрежденного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В случае принятия решения о регистрации Устава ТОС запись об этом подлежит внесению в журнал регистрации Уставов ТОС, который ведется администрацией </w:t>
      </w:r>
      <w:proofErr w:type="spellStart"/>
      <w:r w:rsidR="002B466C">
        <w:rPr>
          <w:rFonts w:ascii="Times New Roman" w:hAnsi="Times New Roman"/>
          <w:sz w:val="28"/>
          <w:szCs w:val="28"/>
        </w:rPr>
        <w:t>Ретюнского</w:t>
      </w:r>
      <w:proofErr w:type="spellEnd"/>
      <w:r w:rsidR="002B466C">
        <w:rPr>
          <w:rFonts w:ascii="Times New Roman" w:hAnsi="Times New Roman"/>
          <w:sz w:val="28"/>
          <w:szCs w:val="28"/>
        </w:rPr>
        <w:t xml:space="preserve"> сельского поселения </w:t>
      </w:r>
      <w:proofErr w:type="spellStart"/>
      <w:r w:rsidRPr="003264C8">
        <w:rPr>
          <w:rFonts w:ascii="Times New Roman" w:hAnsi="Times New Roman"/>
          <w:sz w:val="28"/>
          <w:szCs w:val="28"/>
        </w:rPr>
        <w:t>Лужского</w:t>
      </w:r>
      <w:proofErr w:type="spellEnd"/>
      <w:r w:rsidRPr="003264C8">
        <w:rPr>
          <w:rFonts w:ascii="Times New Roman" w:hAnsi="Times New Roman"/>
          <w:sz w:val="28"/>
          <w:szCs w:val="28"/>
        </w:rPr>
        <w:t xml:space="preserve"> муниципального района по форме согласно приложению к Положению.</w:t>
      </w:r>
    </w:p>
    <w:p w:rsidR="003264C8" w:rsidRPr="003264C8" w:rsidRDefault="00041481" w:rsidP="00041481">
      <w:pPr>
        <w:spacing w:after="0" w:line="240" w:lineRule="auto"/>
        <w:ind w:firstLine="708"/>
        <w:jc w:val="both"/>
        <w:rPr>
          <w:rFonts w:ascii="Times New Roman" w:hAnsi="Times New Roman"/>
          <w:sz w:val="28"/>
          <w:szCs w:val="28"/>
        </w:rPr>
      </w:pPr>
      <w:r>
        <w:rPr>
          <w:rFonts w:ascii="Times New Roman" w:hAnsi="Times New Roman"/>
          <w:sz w:val="28"/>
          <w:szCs w:val="28"/>
        </w:rPr>
        <w:t>3</w:t>
      </w:r>
      <w:r w:rsidR="003264C8" w:rsidRPr="003264C8">
        <w:rPr>
          <w:rFonts w:ascii="Times New Roman" w:hAnsi="Times New Roman"/>
          <w:sz w:val="28"/>
          <w:szCs w:val="28"/>
        </w:rPr>
        <w:t xml:space="preserve">. В случае несоответствия представленных в Совет депутатов </w:t>
      </w:r>
      <w:proofErr w:type="spellStart"/>
      <w:r w:rsidR="002B466C">
        <w:rPr>
          <w:rFonts w:ascii="Times New Roman" w:hAnsi="Times New Roman"/>
          <w:sz w:val="28"/>
          <w:szCs w:val="28"/>
        </w:rPr>
        <w:t>Ретюнского</w:t>
      </w:r>
      <w:proofErr w:type="spellEnd"/>
      <w:r w:rsidR="002B466C">
        <w:rPr>
          <w:rFonts w:ascii="Times New Roman" w:hAnsi="Times New Roman"/>
          <w:sz w:val="28"/>
          <w:szCs w:val="28"/>
        </w:rPr>
        <w:t xml:space="preserve"> сельского</w:t>
      </w:r>
      <w:r w:rsidR="003264C8" w:rsidRPr="003264C8">
        <w:rPr>
          <w:rFonts w:ascii="Times New Roman" w:hAnsi="Times New Roman"/>
          <w:sz w:val="28"/>
          <w:szCs w:val="28"/>
        </w:rPr>
        <w:t xml:space="preserve"> поселения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Ленинградской области, Уставу муниципального образования </w:t>
      </w:r>
      <w:proofErr w:type="spellStart"/>
      <w:r w:rsidR="002B466C" w:rsidRPr="002B466C">
        <w:rPr>
          <w:rFonts w:ascii="Times New Roman" w:hAnsi="Times New Roman"/>
          <w:sz w:val="28"/>
          <w:szCs w:val="28"/>
        </w:rPr>
        <w:t>Ретюнско</w:t>
      </w:r>
      <w:r w:rsidR="002B466C">
        <w:rPr>
          <w:rFonts w:ascii="Times New Roman" w:hAnsi="Times New Roman"/>
          <w:sz w:val="28"/>
          <w:szCs w:val="28"/>
        </w:rPr>
        <w:t>е</w:t>
      </w:r>
      <w:proofErr w:type="spellEnd"/>
      <w:r w:rsidR="002B466C" w:rsidRPr="002B466C">
        <w:rPr>
          <w:rFonts w:ascii="Times New Roman" w:hAnsi="Times New Roman"/>
          <w:sz w:val="28"/>
          <w:szCs w:val="28"/>
        </w:rPr>
        <w:t xml:space="preserve"> сельско</w:t>
      </w:r>
      <w:r w:rsidR="002B466C">
        <w:rPr>
          <w:rFonts w:ascii="Times New Roman" w:hAnsi="Times New Roman"/>
          <w:sz w:val="28"/>
          <w:szCs w:val="28"/>
        </w:rPr>
        <w:t>е</w:t>
      </w:r>
      <w:r w:rsidR="003264C8" w:rsidRPr="003264C8">
        <w:rPr>
          <w:rFonts w:ascii="Times New Roman" w:hAnsi="Times New Roman"/>
          <w:sz w:val="28"/>
          <w:szCs w:val="28"/>
        </w:rPr>
        <w:t xml:space="preserve"> поселение, правовым актам органов местного самоуправления, настоящему Положению, соответствующие документы направляются на доработку.</w:t>
      </w:r>
    </w:p>
    <w:p w:rsidR="003264C8" w:rsidRPr="003264C8" w:rsidRDefault="00041481" w:rsidP="00041481">
      <w:pPr>
        <w:spacing w:after="0" w:line="240" w:lineRule="auto"/>
        <w:ind w:firstLine="708"/>
        <w:jc w:val="both"/>
        <w:rPr>
          <w:rFonts w:ascii="Times New Roman" w:hAnsi="Times New Roman"/>
          <w:sz w:val="28"/>
          <w:szCs w:val="28"/>
          <w:u w:val="single"/>
        </w:rPr>
      </w:pPr>
      <w:r>
        <w:rPr>
          <w:rFonts w:ascii="Times New Roman" w:hAnsi="Times New Roman"/>
          <w:sz w:val="28"/>
          <w:szCs w:val="28"/>
        </w:rPr>
        <w:lastRenderedPageBreak/>
        <w:t>4</w:t>
      </w:r>
      <w:r w:rsidR="003264C8" w:rsidRPr="003264C8">
        <w:rPr>
          <w:rFonts w:ascii="Times New Roman" w:hAnsi="Times New Roman"/>
          <w:sz w:val="28"/>
          <w:szCs w:val="28"/>
        </w:rPr>
        <w:t xml:space="preserve">. В случае повторного представления документов, не соответствующих требованиям пункта 4 настоящей статьи, Совет депутатов </w:t>
      </w:r>
      <w:proofErr w:type="spellStart"/>
      <w:r w:rsidR="002B466C" w:rsidRPr="002B466C">
        <w:rPr>
          <w:rFonts w:ascii="Times New Roman" w:hAnsi="Times New Roman"/>
          <w:sz w:val="28"/>
          <w:szCs w:val="28"/>
        </w:rPr>
        <w:t>Ретюнского</w:t>
      </w:r>
      <w:proofErr w:type="spellEnd"/>
      <w:r w:rsidR="002B466C" w:rsidRPr="002B466C">
        <w:rPr>
          <w:rFonts w:ascii="Times New Roman" w:hAnsi="Times New Roman"/>
          <w:sz w:val="28"/>
          <w:szCs w:val="28"/>
        </w:rPr>
        <w:t xml:space="preserve"> сельского </w:t>
      </w:r>
      <w:r w:rsidR="003264C8" w:rsidRPr="003264C8">
        <w:rPr>
          <w:rFonts w:ascii="Times New Roman" w:hAnsi="Times New Roman"/>
          <w:sz w:val="28"/>
          <w:szCs w:val="28"/>
        </w:rPr>
        <w:t>поселения отказывает заявителям в регистрации Устава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Мотивированный отказ в регистрации Устава ТОС направляется в письменном виде заявителям.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Отказ в регистрации Устава ТОС может быть обжалован в судебном порядке. </w:t>
      </w:r>
    </w:p>
    <w:p w:rsidR="003264C8" w:rsidRPr="003264C8" w:rsidRDefault="00041481" w:rsidP="00041481">
      <w:pPr>
        <w:spacing w:after="0" w:line="240" w:lineRule="auto"/>
        <w:ind w:firstLine="708"/>
        <w:jc w:val="both"/>
        <w:rPr>
          <w:rFonts w:ascii="Times New Roman" w:hAnsi="Times New Roman"/>
          <w:sz w:val="28"/>
          <w:szCs w:val="28"/>
        </w:rPr>
      </w:pPr>
      <w:r>
        <w:rPr>
          <w:rFonts w:ascii="Times New Roman" w:hAnsi="Times New Roman"/>
          <w:sz w:val="28"/>
          <w:szCs w:val="28"/>
        </w:rPr>
        <w:t>5</w:t>
      </w:r>
      <w:r w:rsidR="003264C8" w:rsidRPr="003264C8">
        <w:rPr>
          <w:rFonts w:ascii="Times New Roman" w:hAnsi="Times New Roman"/>
          <w:sz w:val="28"/>
          <w:szCs w:val="28"/>
        </w:rPr>
        <w:t xml:space="preserve">. Регистрация изменений в Устав ТОС осуществляется в порядке, установленном настоящей статьей для регистрации Устава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3. Организационные основы ТОС</w:t>
      </w:r>
    </w:p>
    <w:p w:rsidR="003264C8" w:rsidRPr="00041481" w:rsidRDefault="003264C8" w:rsidP="00041481">
      <w:pPr>
        <w:spacing w:after="0" w:line="240" w:lineRule="auto"/>
        <w:jc w:val="center"/>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12. Структура органов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Структуру органов ТОС в соответствии с его Уставом составляют: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собрание (конференция) участников ТОС - высший орган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исполнительный орган ТОС – Совет ТОС, - избирается собранием (конференцией)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иные органы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13. Собрание (конференция) участников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Высшим органом ТОС является общее собрание (конференция)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Собрание (конференция) участников ТОС созывается в плановом порядке либо по мере необходимости, но не реже одного раза в год.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муниципального образования </w:t>
      </w:r>
      <w:proofErr w:type="spellStart"/>
      <w:r w:rsidR="002B466C" w:rsidRPr="002B466C">
        <w:rPr>
          <w:rFonts w:ascii="Times New Roman" w:hAnsi="Times New Roman"/>
          <w:sz w:val="28"/>
          <w:szCs w:val="28"/>
        </w:rPr>
        <w:t>Ретюнско</w:t>
      </w:r>
      <w:r w:rsidR="002B466C">
        <w:rPr>
          <w:rFonts w:ascii="Times New Roman" w:hAnsi="Times New Roman"/>
          <w:sz w:val="28"/>
          <w:szCs w:val="28"/>
        </w:rPr>
        <w:t>е</w:t>
      </w:r>
      <w:proofErr w:type="spellEnd"/>
      <w:r w:rsidR="002B466C">
        <w:rPr>
          <w:rFonts w:ascii="Times New Roman" w:hAnsi="Times New Roman"/>
          <w:sz w:val="28"/>
          <w:szCs w:val="28"/>
        </w:rPr>
        <w:t xml:space="preserve"> сельское</w:t>
      </w:r>
      <w:r w:rsidR="002B466C" w:rsidRPr="002B466C">
        <w:rPr>
          <w:rFonts w:ascii="Times New Roman" w:hAnsi="Times New Roman"/>
          <w:sz w:val="28"/>
          <w:szCs w:val="28"/>
        </w:rPr>
        <w:t xml:space="preserve"> </w:t>
      </w:r>
      <w:r w:rsidRPr="003264C8">
        <w:rPr>
          <w:rFonts w:ascii="Times New Roman" w:hAnsi="Times New Roman"/>
          <w:sz w:val="28"/>
          <w:szCs w:val="28"/>
        </w:rPr>
        <w:t xml:space="preserve">поселение, утвержденным Советом депутатов </w:t>
      </w:r>
      <w:proofErr w:type="spellStart"/>
      <w:r w:rsidR="002B466C" w:rsidRPr="002B466C">
        <w:rPr>
          <w:rFonts w:ascii="Times New Roman" w:hAnsi="Times New Roman"/>
          <w:sz w:val="28"/>
          <w:szCs w:val="28"/>
        </w:rPr>
        <w:t>Ретюнского</w:t>
      </w:r>
      <w:proofErr w:type="spellEnd"/>
      <w:r w:rsidR="002B466C" w:rsidRPr="002B466C">
        <w:rPr>
          <w:rFonts w:ascii="Times New Roman" w:hAnsi="Times New Roman"/>
          <w:sz w:val="28"/>
          <w:szCs w:val="28"/>
        </w:rPr>
        <w:t xml:space="preserve"> сельского </w:t>
      </w:r>
      <w:r w:rsidRPr="003264C8">
        <w:rPr>
          <w:rFonts w:ascii="Times New Roman" w:hAnsi="Times New Roman"/>
          <w:sz w:val="28"/>
          <w:szCs w:val="28"/>
        </w:rPr>
        <w:t xml:space="preserve">поселения, настоящим Положением, Уставом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В работе собрания (конференции) могут принимать участие граждане муниципального образования </w:t>
      </w:r>
      <w:proofErr w:type="spellStart"/>
      <w:r w:rsidR="002B466C" w:rsidRPr="002B466C">
        <w:rPr>
          <w:rFonts w:ascii="Times New Roman" w:hAnsi="Times New Roman"/>
          <w:sz w:val="28"/>
          <w:szCs w:val="28"/>
        </w:rPr>
        <w:t>Ретюнско</w:t>
      </w:r>
      <w:r w:rsidR="002B466C">
        <w:rPr>
          <w:rFonts w:ascii="Times New Roman" w:hAnsi="Times New Roman"/>
          <w:sz w:val="28"/>
          <w:szCs w:val="28"/>
        </w:rPr>
        <w:t>е</w:t>
      </w:r>
      <w:proofErr w:type="spellEnd"/>
      <w:r w:rsidR="002B466C" w:rsidRPr="002B466C">
        <w:rPr>
          <w:rFonts w:ascii="Times New Roman" w:hAnsi="Times New Roman"/>
          <w:sz w:val="28"/>
          <w:szCs w:val="28"/>
        </w:rPr>
        <w:t xml:space="preserve"> сельско</w:t>
      </w:r>
      <w:r w:rsidR="002B466C">
        <w:rPr>
          <w:rFonts w:ascii="Times New Roman" w:hAnsi="Times New Roman"/>
          <w:sz w:val="28"/>
          <w:szCs w:val="28"/>
        </w:rPr>
        <w:t>е</w:t>
      </w:r>
      <w:r w:rsidR="002B466C" w:rsidRPr="002B466C">
        <w:rPr>
          <w:rFonts w:ascii="Times New Roman" w:hAnsi="Times New Roman"/>
          <w:sz w:val="28"/>
          <w:szCs w:val="28"/>
        </w:rPr>
        <w:t xml:space="preserve"> </w:t>
      </w:r>
      <w:r w:rsidRPr="003264C8">
        <w:rPr>
          <w:rFonts w:ascii="Times New Roman" w:hAnsi="Times New Roman"/>
          <w:sz w:val="28"/>
          <w:szCs w:val="28"/>
        </w:rPr>
        <w:t xml:space="preserve">поселение, достигшие 16-летнего возраста. Граждане Российской Федерации, не проживающие на территории муниципального образования </w:t>
      </w:r>
      <w:proofErr w:type="spellStart"/>
      <w:r w:rsidR="002B466C" w:rsidRPr="002B466C">
        <w:rPr>
          <w:rFonts w:ascii="Times New Roman" w:hAnsi="Times New Roman"/>
          <w:sz w:val="28"/>
          <w:szCs w:val="28"/>
        </w:rPr>
        <w:t>Ретюнско</w:t>
      </w:r>
      <w:r w:rsidR="002B466C">
        <w:rPr>
          <w:rFonts w:ascii="Times New Roman" w:hAnsi="Times New Roman"/>
          <w:sz w:val="28"/>
          <w:szCs w:val="28"/>
        </w:rPr>
        <w:t>е</w:t>
      </w:r>
      <w:proofErr w:type="spellEnd"/>
      <w:r w:rsidR="002B466C" w:rsidRPr="002B466C">
        <w:rPr>
          <w:rFonts w:ascii="Times New Roman" w:hAnsi="Times New Roman"/>
          <w:sz w:val="28"/>
          <w:szCs w:val="28"/>
        </w:rPr>
        <w:t xml:space="preserve"> сельско</w:t>
      </w:r>
      <w:r w:rsidR="002B466C">
        <w:rPr>
          <w:rFonts w:ascii="Times New Roman" w:hAnsi="Times New Roman"/>
          <w:sz w:val="28"/>
          <w:szCs w:val="28"/>
        </w:rPr>
        <w:t>е</w:t>
      </w:r>
      <w:r w:rsidR="002B466C" w:rsidRPr="002B466C">
        <w:rPr>
          <w:rFonts w:ascii="Times New Roman" w:hAnsi="Times New Roman"/>
          <w:sz w:val="28"/>
          <w:szCs w:val="28"/>
        </w:rPr>
        <w:t xml:space="preserve"> </w:t>
      </w:r>
      <w:r w:rsidRPr="003264C8">
        <w:rPr>
          <w:rFonts w:ascii="Times New Roman" w:hAnsi="Times New Roman"/>
          <w:sz w:val="28"/>
          <w:szCs w:val="28"/>
        </w:rPr>
        <w:t xml:space="preserve">поселение, но имеющие на территории ТОС недвижимое имущество, принадлежащее им на </w:t>
      </w:r>
      <w:r w:rsidRPr="003264C8">
        <w:rPr>
          <w:rFonts w:ascii="Times New Roman" w:hAnsi="Times New Roman"/>
          <w:sz w:val="28"/>
          <w:szCs w:val="28"/>
        </w:rPr>
        <w:lastRenderedPageBreak/>
        <w:t xml:space="preserve">праве собственности, также могут участвовать в работе собраний (конференций) с правом совещательного голоса.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Собрание правомочно, если в нем принимает участие не менее одной трети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7.</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proofErr w:type="spellStart"/>
      <w:r w:rsidR="002B466C" w:rsidRPr="002B466C">
        <w:rPr>
          <w:rFonts w:ascii="Times New Roman" w:hAnsi="Times New Roman"/>
          <w:sz w:val="28"/>
          <w:szCs w:val="28"/>
        </w:rPr>
        <w:t>Ретюнского</w:t>
      </w:r>
      <w:proofErr w:type="spellEnd"/>
      <w:r w:rsidR="002B466C" w:rsidRPr="002B466C">
        <w:rPr>
          <w:rFonts w:ascii="Times New Roman" w:hAnsi="Times New Roman"/>
          <w:sz w:val="28"/>
          <w:szCs w:val="28"/>
        </w:rPr>
        <w:t xml:space="preserve"> сельского</w:t>
      </w:r>
      <w:r w:rsidR="002B466C">
        <w:rPr>
          <w:rFonts w:ascii="Times New Roman" w:hAnsi="Times New Roman"/>
          <w:sz w:val="28"/>
          <w:szCs w:val="28"/>
        </w:rPr>
        <w:t xml:space="preserve"> поселения</w:t>
      </w:r>
      <w:r w:rsidRPr="003264C8">
        <w:rPr>
          <w:rFonts w:ascii="Times New Roman" w:hAnsi="Times New Roman"/>
          <w:sz w:val="28"/>
          <w:szCs w:val="28"/>
        </w:rPr>
        <w:t>, других заинтересованных лиц и приглашенных.</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8. К компетенции собрания (конференции) граждан-членов ТОС относятся следующие вопросы: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решение об организации или прекращении деятельности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принятие Устава ТОС, внесение изменений и дополнений в Устав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утверждение структуры, статуса и наименования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выборы органов ТОС, заслушивание и утверждение отчетов об их деятельности;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внесение изменений в состав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утверждение планов, программ деятельности и развития ТОС, утверждение отчетов об их исполнении;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утверждение сметы доходов и расходов ТОС и отчета об их исполнении;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досрочное прекращение деятельности ТОС,</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а также отзыв отдельных членов органов ТОС либо уполномоченных лиц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решение других вопросов, затрагивающих интересы участников ТОС и не противоречащих действующему законодательству.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9.   При проведении собрания (конференции) избираются председатель и секретарь собрания (конференции).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14. Особенности проведения конференции граждан.</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При численности жителей территории ТОС более 300 человек проводится конференция граждан.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2. Конференция граждан правомочна, если в ней принимает участие не менее двух третей избранных на собраниях граждан (либо по опросным листам) делегатов, представляющих не менее половины жителей соответствующей территории, достигших шестнадцатилетнего возраста.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15. Исполнительный орган ТОС, председатель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(Совет ТОС, Комитет ТОС, иное (далее - орган ТОС) и контрольно-ревизионную комиссию (ревизора) ТОС (далее - Комиссия ТОС, Комиссия). </w:t>
      </w:r>
    </w:p>
    <w:p w:rsidR="003264C8" w:rsidRPr="003264C8" w:rsidRDefault="003264C8" w:rsidP="00041481">
      <w:pPr>
        <w:spacing w:after="0" w:line="240" w:lineRule="auto"/>
        <w:ind w:firstLine="708"/>
        <w:jc w:val="both"/>
        <w:rPr>
          <w:rFonts w:ascii="Times New Roman" w:hAnsi="Times New Roman"/>
          <w:color w:val="FF0000"/>
          <w:sz w:val="28"/>
          <w:szCs w:val="28"/>
        </w:rPr>
      </w:pPr>
      <w:r w:rsidRPr="003264C8">
        <w:rPr>
          <w:rFonts w:ascii="Times New Roman" w:hAnsi="Times New Roman"/>
          <w:sz w:val="28"/>
          <w:szCs w:val="28"/>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5. Исполнительный орган ТОС подотчетен общему собранию (конференции) участников ТОС, формируется и действует в соответствии с Уставом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7. Исполнительный орган ТОС вправе выступать инициатором создания инициативной группы жителей муниципального образования </w:t>
      </w:r>
      <w:proofErr w:type="spellStart"/>
      <w:r w:rsidR="002B466C" w:rsidRPr="002B466C">
        <w:rPr>
          <w:rFonts w:ascii="Times New Roman" w:hAnsi="Times New Roman"/>
          <w:sz w:val="28"/>
          <w:szCs w:val="28"/>
        </w:rPr>
        <w:t>Ретюнского</w:t>
      </w:r>
      <w:proofErr w:type="spellEnd"/>
      <w:r w:rsidR="002B466C" w:rsidRPr="002B466C">
        <w:rPr>
          <w:rFonts w:ascii="Times New Roman" w:hAnsi="Times New Roman"/>
          <w:sz w:val="28"/>
          <w:szCs w:val="28"/>
        </w:rPr>
        <w:t xml:space="preserve"> сельского </w:t>
      </w:r>
      <w:r w:rsidRPr="003264C8">
        <w:rPr>
          <w:rFonts w:ascii="Times New Roman" w:hAnsi="Times New Roman"/>
          <w:sz w:val="28"/>
          <w:szCs w:val="28"/>
        </w:rPr>
        <w:t xml:space="preserve">поселение по внесению проектов муниципальных правовых актов в порядке правотворческой инициативы.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муниципального образования </w:t>
      </w:r>
      <w:proofErr w:type="spellStart"/>
      <w:r w:rsidR="002B466C" w:rsidRPr="002B466C">
        <w:rPr>
          <w:rFonts w:ascii="Times New Roman" w:hAnsi="Times New Roman"/>
          <w:sz w:val="28"/>
          <w:szCs w:val="28"/>
        </w:rPr>
        <w:t>Ретюнского</w:t>
      </w:r>
      <w:proofErr w:type="spellEnd"/>
      <w:r w:rsidR="002B466C" w:rsidRPr="002B466C">
        <w:rPr>
          <w:rFonts w:ascii="Times New Roman" w:hAnsi="Times New Roman"/>
          <w:sz w:val="28"/>
          <w:szCs w:val="28"/>
        </w:rPr>
        <w:t xml:space="preserve"> сельского </w:t>
      </w:r>
      <w:r w:rsidRPr="003264C8">
        <w:rPr>
          <w:rFonts w:ascii="Times New Roman" w:hAnsi="Times New Roman"/>
          <w:sz w:val="28"/>
          <w:szCs w:val="28"/>
        </w:rPr>
        <w:t xml:space="preserve">поселение.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w:t>
      </w:r>
      <w:r w:rsidRPr="003264C8">
        <w:rPr>
          <w:rFonts w:ascii="Times New Roman" w:hAnsi="Times New Roman"/>
          <w:sz w:val="28"/>
          <w:szCs w:val="28"/>
        </w:rPr>
        <w:lastRenderedPageBreak/>
        <w:t xml:space="preserve">замещение указанной должности, со сроком полномочий, определяемым Уставом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Условия контракта для председателя органа ТОС утверждаются решением собрания (конференции) участников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9. Во исполнение возложенных Уставом ТОС задач председатель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организует деятельность исполнительного органа ТОС, ведет его заседания;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организует подготовку и проведение собраний (конференций) участников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обеспечивает контроль за соблюдением правил благоустройства и санитарного содержания территории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информирует органы </w:t>
      </w:r>
      <w:proofErr w:type="spellStart"/>
      <w:r w:rsidRPr="003264C8">
        <w:rPr>
          <w:rFonts w:ascii="Times New Roman" w:hAnsi="Times New Roman"/>
          <w:sz w:val="28"/>
          <w:szCs w:val="28"/>
        </w:rPr>
        <w:t>санэпидемнадзора</w:t>
      </w:r>
      <w:proofErr w:type="spellEnd"/>
      <w:r w:rsidRPr="003264C8">
        <w:rPr>
          <w:rFonts w:ascii="Times New Roman" w:hAnsi="Times New Roman"/>
          <w:sz w:val="28"/>
          <w:szCs w:val="28"/>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обеспечивает организацию выборов членов исполнительного органа ТОС взамен выбывших;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подписывает решения, протоколы заседаний и другие документы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решает иные вопросы, порученные ему собранием (конференцией) участников ТОС, органами местного самоуправления (по согласованию).</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10. Полномочия председателя и членов исполнительного органа ТОС досрочно прекращаются в случае: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подачи личного заявления о досрочном прекращении полномочий;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выбытия на постоянное место жительства за пределы соответствующей территории;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смерти;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решения общего собрания (конференции) граждан;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вступления в силу приговора суда в отношении председателя, члена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16. Контрольно-ревизионный орган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4.   Деятельность комиссии, ее права и обязанности регламентируются Уставом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5.   Члены комиссии не могут являться членами исполнительного иного выборного органа ТОС, уполномоченными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6.    Ревизия финансово-хозяйственной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17. Общественные объединения органов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муниципального образования </w:t>
      </w:r>
      <w:proofErr w:type="spellStart"/>
      <w:r w:rsidRPr="003264C8">
        <w:rPr>
          <w:rFonts w:ascii="Times New Roman" w:hAnsi="Times New Roman"/>
          <w:sz w:val="28"/>
          <w:szCs w:val="28"/>
        </w:rPr>
        <w:t>Лужское</w:t>
      </w:r>
      <w:proofErr w:type="spellEnd"/>
      <w:r w:rsidRPr="003264C8">
        <w:rPr>
          <w:rFonts w:ascii="Times New Roman" w:hAnsi="Times New Roman"/>
          <w:sz w:val="28"/>
          <w:szCs w:val="28"/>
        </w:rPr>
        <w:t xml:space="preserve"> городское поселение, принимать участие в работе городских, региональных и общероссийских общественных объединений.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3264C8" w:rsidRPr="00041481" w:rsidRDefault="003264C8" w:rsidP="003264C8">
      <w:pPr>
        <w:spacing w:after="0" w:line="240" w:lineRule="auto"/>
        <w:jc w:val="both"/>
        <w:rPr>
          <w:rFonts w:ascii="Times New Roman" w:hAnsi="Times New Roman"/>
          <w:sz w:val="16"/>
          <w:szCs w:val="16"/>
        </w:rPr>
      </w:pPr>
    </w:p>
    <w:p w:rsidR="00041481"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 xml:space="preserve">Статья 18. Взаимодействие органов ТОС </w:t>
      </w: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 органами местного самоуправления.</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lastRenderedPageBreak/>
        <w:t xml:space="preserve">2. Правовые отношения органов ТОС с органами местного самоуправления строятся на основе заключаемых договоров и соглашений.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w:t>
      </w:r>
      <w:r w:rsidR="00041481">
        <w:rPr>
          <w:rFonts w:ascii="Times New Roman" w:hAnsi="Times New Roman"/>
          <w:sz w:val="28"/>
          <w:szCs w:val="28"/>
        </w:rPr>
        <w:t xml:space="preserve"> </w:t>
      </w:r>
      <w:r w:rsidRPr="003264C8">
        <w:rPr>
          <w:rFonts w:ascii="Times New Roman" w:hAnsi="Times New Roman"/>
          <w:sz w:val="28"/>
          <w:szCs w:val="28"/>
        </w:rPr>
        <w:t xml:space="preserve">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3264C8">
        <w:rPr>
          <w:rFonts w:ascii="Times New Roman" w:hAnsi="Times New Roman"/>
          <w:sz w:val="28"/>
          <w:szCs w:val="28"/>
        </w:rPr>
        <w:t>контроля за</w:t>
      </w:r>
      <w:proofErr w:type="gramEnd"/>
      <w:r w:rsidRPr="003264C8">
        <w:rPr>
          <w:rFonts w:ascii="Times New Roman" w:hAnsi="Times New Roman"/>
          <w:sz w:val="28"/>
          <w:szCs w:val="28"/>
        </w:rPr>
        <w:t xml:space="preserve"> расходованием выделенных средств определяются решением Совета депутатов </w:t>
      </w:r>
      <w:proofErr w:type="spellStart"/>
      <w:r w:rsidR="00B21332" w:rsidRPr="00B21332">
        <w:rPr>
          <w:rFonts w:ascii="Times New Roman" w:hAnsi="Times New Roman"/>
          <w:sz w:val="28"/>
          <w:szCs w:val="28"/>
        </w:rPr>
        <w:t>Ретюнского</w:t>
      </w:r>
      <w:proofErr w:type="spellEnd"/>
      <w:r w:rsidR="00B21332" w:rsidRPr="00B21332">
        <w:rPr>
          <w:rFonts w:ascii="Times New Roman" w:hAnsi="Times New Roman"/>
          <w:sz w:val="28"/>
          <w:szCs w:val="28"/>
        </w:rPr>
        <w:t xml:space="preserve"> сельского </w:t>
      </w:r>
      <w:r w:rsidRPr="003264C8">
        <w:rPr>
          <w:rFonts w:ascii="Times New Roman" w:hAnsi="Times New Roman"/>
          <w:sz w:val="28"/>
          <w:szCs w:val="28"/>
        </w:rPr>
        <w:t xml:space="preserve">поселения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5. 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 и т.д.</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4. Экономическая основа ТОС</w:t>
      </w:r>
    </w:p>
    <w:p w:rsidR="003264C8" w:rsidRPr="00041481" w:rsidRDefault="003264C8" w:rsidP="00041481">
      <w:pPr>
        <w:spacing w:after="0" w:line="240" w:lineRule="auto"/>
        <w:jc w:val="center"/>
        <w:rPr>
          <w:rFonts w:ascii="Times New Roman" w:hAnsi="Times New Roman"/>
          <w:b/>
          <w:sz w:val="10"/>
          <w:szCs w:val="10"/>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19. Собственность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средств в соответствии с Уставом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Источниками формирования имущества ТОС являются: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добровольные взносы и пожертвования;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передача на договорной основе муниципальной собственности;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  другие, не запрещенные законом поступления.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lastRenderedPageBreak/>
        <w:t>Статья 20. Финансовые ресурсы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других не запрещенных законом поступлений.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5. Гарантии и ответственность ТОС</w:t>
      </w:r>
    </w:p>
    <w:p w:rsidR="003264C8" w:rsidRPr="00041481" w:rsidRDefault="003264C8" w:rsidP="00041481">
      <w:pPr>
        <w:spacing w:after="0" w:line="240" w:lineRule="auto"/>
        <w:jc w:val="center"/>
        <w:rPr>
          <w:rFonts w:ascii="Times New Roman" w:hAnsi="Times New Roman"/>
          <w:sz w:val="10"/>
          <w:szCs w:val="10"/>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21. Гарантии деятельности ТОС.</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Органы местного самоуправления содействуют становлению и развитию ТОС на территории муниципального образования </w:t>
      </w:r>
      <w:proofErr w:type="spellStart"/>
      <w:r w:rsidR="00B21332" w:rsidRPr="00B21332">
        <w:rPr>
          <w:rFonts w:ascii="Times New Roman" w:hAnsi="Times New Roman"/>
          <w:sz w:val="28"/>
          <w:szCs w:val="28"/>
        </w:rPr>
        <w:t>Ретюнско</w:t>
      </w:r>
      <w:r w:rsidR="00B21332">
        <w:rPr>
          <w:rFonts w:ascii="Times New Roman" w:hAnsi="Times New Roman"/>
          <w:sz w:val="28"/>
          <w:szCs w:val="28"/>
        </w:rPr>
        <w:t>е</w:t>
      </w:r>
      <w:proofErr w:type="spellEnd"/>
      <w:r w:rsidR="00B21332" w:rsidRPr="00B21332">
        <w:rPr>
          <w:rFonts w:ascii="Times New Roman" w:hAnsi="Times New Roman"/>
          <w:sz w:val="28"/>
          <w:szCs w:val="28"/>
        </w:rPr>
        <w:t xml:space="preserve"> сельско</w:t>
      </w:r>
      <w:r w:rsidR="00B21332">
        <w:rPr>
          <w:rFonts w:ascii="Times New Roman" w:hAnsi="Times New Roman"/>
          <w:sz w:val="28"/>
          <w:szCs w:val="28"/>
        </w:rPr>
        <w:t xml:space="preserve">е </w:t>
      </w:r>
      <w:r w:rsidRPr="003264C8">
        <w:rPr>
          <w:rFonts w:ascii="Times New Roman" w:hAnsi="Times New Roman"/>
          <w:sz w:val="28"/>
          <w:szCs w:val="28"/>
        </w:rPr>
        <w:t xml:space="preserve">поселение с использованием организационного потенциала и финансовых возможностей местного самоуправления. </w:t>
      </w:r>
    </w:p>
    <w:p w:rsidR="003264C8" w:rsidRPr="00041481" w:rsidRDefault="003264C8" w:rsidP="003264C8">
      <w:pPr>
        <w:spacing w:after="0" w:line="240" w:lineRule="auto"/>
        <w:jc w:val="both"/>
        <w:rPr>
          <w:rFonts w:ascii="Times New Roman" w:hAnsi="Times New Roman"/>
          <w:sz w:val="16"/>
          <w:szCs w:val="16"/>
        </w:rPr>
      </w:pPr>
    </w:p>
    <w:p w:rsidR="00041481"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 xml:space="preserve">Статья 22. Ответственность ТОС и его органов </w:t>
      </w: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перед государством и перед органами местного самоуправления.</w:t>
      </w:r>
    </w:p>
    <w:p w:rsidR="003264C8" w:rsidRPr="00041481" w:rsidRDefault="003264C8" w:rsidP="003264C8">
      <w:pPr>
        <w:spacing w:after="0" w:line="240" w:lineRule="auto"/>
        <w:jc w:val="both"/>
        <w:rPr>
          <w:rFonts w:ascii="Times New Roman" w:hAnsi="Times New Roman"/>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Органы и выборные лица ТОС несут ответственность за соблюдение действующего законодательства, Устава муниципального образования </w:t>
      </w:r>
      <w:proofErr w:type="spellStart"/>
      <w:r w:rsidR="00B21332" w:rsidRPr="00B21332">
        <w:rPr>
          <w:rFonts w:ascii="Times New Roman" w:hAnsi="Times New Roman"/>
          <w:sz w:val="28"/>
          <w:szCs w:val="28"/>
        </w:rPr>
        <w:t>Ретюнско</w:t>
      </w:r>
      <w:r w:rsidR="00B21332">
        <w:rPr>
          <w:rFonts w:ascii="Times New Roman" w:hAnsi="Times New Roman"/>
          <w:sz w:val="28"/>
          <w:szCs w:val="28"/>
        </w:rPr>
        <w:t>е</w:t>
      </w:r>
      <w:proofErr w:type="spellEnd"/>
      <w:r w:rsidR="00B21332" w:rsidRPr="00B21332">
        <w:rPr>
          <w:rFonts w:ascii="Times New Roman" w:hAnsi="Times New Roman"/>
          <w:sz w:val="28"/>
          <w:szCs w:val="28"/>
        </w:rPr>
        <w:t xml:space="preserve"> сельско</w:t>
      </w:r>
      <w:r w:rsidR="00B21332">
        <w:rPr>
          <w:rFonts w:ascii="Times New Roman" w:hAnsi="Times New Roman"/>
          <w:sz w:val="28"/>
          <w:szCs w:val="28"/>
        </w:rPr>
        <w:t>е</w:t>
      </w:r>
      <w:r w:rsidRPr="003264C8">
        <w:rPr>
          <w:rFonts w:ascii="Times New Roman" w:hAnsi="Times New Roman"/>
          <w:sz w:val="28"/>
          <w:szCs w:val="28"/>
        </w:rPr>
        <w:t xml:space="preserve"> поселение,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23. Ответственность органов ТОС перед гражданами.</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2. Основания и виды ответственности органов и уполномоченных ТОС определяются Уставом ТОС.</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3. Органы ТОС отчитываются о своей деятельности не реже одного раза в год на собраниях (конференциях) участников ТОС.</w:t>
      </w:r>
    </w:p>
    <w:p w:rsidR="003264C8" w:rsidRPr="00041481" w:rsidRDefault="003264C8" w:rsidP="003264C8">
      <w:pPr>
        <w:spacing w:after="0" w:line="240" w:lineRule="auto"/>
        <w:jc w:val="both"/>
        <w:rPr>
          <w:rFonts w:ascii="Times New Roman" w:hAnsi="Times New Roman"/>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24. Контроль за деятельностью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Органы местного самоуправления вправе устанавливать условия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3264C8" w:rsidRPr="003264C8" w:rsidRDefault="003264C8" w:rsidP="003264C8">
      <w:pPr>
        <w:spacing w:after="0" w:line="240" w:lineRule="auto"/>
        <w:jc w:val="both"/>
        <w:rPr>
          <w:rFonts w:ascii="Times New Roman" w:hAnsi="Times New Roman"/>
          <w:sz w:val="28"/>
          <w:szCs w:val="28"/>
        </w:rPr>
      </w:pPr>
      <w:r w:rsidRPr="003264C8">
        <w:rPr>
          <w:rFonts w:ascii="Times New Roman" w:hAnsi="Times New Roman"/>
          <w:sz w:val="28"/>
          <w:szCs w:val="28"/>
        </w:rPr>
        <w:lastRenderedPageBreak/>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3264C8" w:rsidRPr="00041481" w:rsidRDefault="003264C8" w:rsidP="003264C8">
      <w:pPr>
        <w:spacing w:after="0" w:line="240" w:lineRule="auto"/>
        <w:jc w:val="both"/>
        <w:rPr>
          <w:rFonts w:ascii="Times New Roman" w:hAnsi="Times New Roman"/>
          <w:b/>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Глава 6. Заключительные положения</w:t>
      </w:r>
    </w:p>
    <w:p w:rsidR="003264C8" w:rsidRPr="00041481" w:rsidRDefault="003264C8" w:rsidP="00041481">
      <w:pPr>
        <w:spacing w:after="0" w:line="240" w:lineRule="auto"/>
        <w:jc w:val="center"/>
        <w:rPr>
          <w:rFonts w:ascii="Times New Roman" w:hAnsi="Times New Roman"/>
          <w:b/>
          <w:sz w:val="16"/>
          <w:szCs w:val="16"/>
        </w:rPr>
      </w:pPr>
    </w:p>
    <w:p w:rsidR="003264C8" w:rsidRPr="003264C8" w:rsidRDefault="003264C8" w:rsidP="00041481">
      <w:pPr>
        <w:spacing w:after="0" w:line="240" w:lineRule="auto"/>
        <w:jc w:val="center"/>
        <w:rPr>
          <w:rFonts w:ascii="Times New Roman" w:hAnsi="Times New Roman"/>
          <w:b/>
          <w:sz w:val="28"/>
          <w:szCs w:val="28"/>
        </w:rPr>
      </w:pPr>
      <w:r w:rsidRPr="003264C8">
        <w:rPr>
          <w:rFonts w:ascii="Times New Roman" w:hAnsi="Times New Roman"/>
          <w:b/>
          <w:sz w:val="28"/>
          <w:szCs w:val="28"/>
        </w:rPr>
        <w:t>Статья 25. Прекращение деятельности ТОС.</w:t>
      </w:r>
    </w:p>
    <w:p w:rsidR="003264C8" w:rsidRPr="00041481" w:rsidRDefault="003264C8" w:rsidP="003264C8">
      <w:pPr>
        <w:spacing w:after="0" w:line="240" w:lineRule="auto"/>
        <w:jc w:val="both"/>
        <w:rPr>
          <w:rFonts w:ascii="Times New Roman" w:hAnsi="Times New Roman"/>
          <w:b/>
          <w:sz w:val="10"/>
          <w:szCs w:val="10"/>
        </w:rPr>
      </w:pP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1. Деятельность ТОС прекращается в соответствии с действующим законодательством: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на основании решения общего собрания (конференции) участников</w:t>
      </w:r>
      <w:r w:rsidRPr="003264C8">
        <w:rPr>
          <w:rFonts w:ascii="Times New Roman" w:hAnsi="Times New Roman"/>
          <w:color w:val="FF0000"/>
          <w:sz w:val="28"/>
          <w:szCs w:val="28"/>
        </w:rPr>
        <w:t xml:space="preserve"> </w:t>
      </w:r>
      <w:r w:rsidRPr="003264C8">
        <w:rPr>
          <w:rFonts w:ascii="Times New Roman" w:hAnsi="Times New Roman"/>
          <w:sz w:val="28"/>
          <w:szCs w:val="28"/>
        </w:rPr>
        <w:t xml:space="preserve">ТОС;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на основании решения суда</w:t>
      </w:r>
      <w:r w:rsidR="00041481">
        <w:rPr>
          <w:rFonts w:ascii="Times New Roman" w:hAnsi="Times New Roman"/>
          <w:sz w:val="28"/>
          <w:szCs w:val="28"/>
        </w:rPr>
        <w:t>,</w:t>
      </w:r>
      <w:r w:rsidRPr="003264C8">
        <w:rPr>
          <w:rFonts w:ascii="Times New Roman" w:hAnsi="Times New Roman"/>
          <w:sz w:val="28"/>
          <w:szCs w:val="28"/>
        </w:rPr>
        <w:t xml:space="preserve"> в случае нарушения требований действующего законодательства.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3264C8" w:rsidRPr="003264C8" w:rsidRDefault="003264C8" w:rsidP="00041481">
      <w:pPr>
        <w:spacing w:after="0" w:line="240" w:lineRule="auto"/>
        <w:ind w:firstLine="708"/>
        <w:jc w:val="both"/>
        <w:rPr>
          <w:rFonts w:ascii="Times New Roman" w:hAnsi="Times New Roman"/>
          <w:sz w:val="28"/>
          <w:szCs w:val="28"/>
        </w:rPr>
      </w:pPr>
      <w:r w:rsidRPr="003264C8">
        <w:rPr>
          <w:rFonts w:ascii="Times New Roman" w:hAnsi="Times New Roman"/>
          <w:sz w:val="28"/>
          <w:szCs w:val="28"/>
        </w:rPr>
        <w:t xml:space="preserve">Решения об использовании оставшихся финансовых средств и имущества ликвидированного ТОС обнародуются. </w:t>
      </w:r>
    </w:p>
    <w:p w:rsidR="003264C8" w:rsidRPr="003264C8" w:rsidRDefault="003264C8" w:rsidP="003264C8">
      <w:pPr>
        <w:tabs>
          <w:tab w:val="left" w:pos="6210"/>
        </w:tabs>
        <w:spacing w:after="0" w:line="240" w:lineRule="auto"/>
        <w:ind w:firstLine="709"/>
        <w:jc w:val="both"/>
        <w:rPr>
          <w:rFonts w:ascii="Times New Roman" w:hAnsi="Times New Roman"/>
          <w:sz w:val="28"/>
          <w:szCs w:val="28"/>
        </w:rPr>
      </w:pPr>
    </w:p>
    <w:p w:rsidR="003264C8" w:rsidRPr="003264C8" w:rsidRDefault="003264C8" w:rsidP="003264C8">
      <w:pPr>
        <w:tabs>
          <w:tab w:val="left" w:pos="6210"/>
        </w:tabs>
        <w:spacing w:after="0" w:line="240" w:lineRule="auto"/>
        <w:ind w:firstLine="709"/>
        <w:jc w:val="both"/>
        <w:rPr>
          <w:rFonts w:ascii="Times New Roman" w:hAnsi="Times New Roman"/>
          <w:sz w:val="28"/>
          <w:szCs w:val="28"/>
        </w:rPr>
      </w:pPr>
    </w:p>
    <w:p w:rsidR="003264C8" w:rsidRPr="003264C8" w:rsidRDefault="003264C8" w:rsidP="003264C8">
      <w:pPr>
        <w:tabs>
          <w:tab w:val="left" w:pos="6210"/>
        </w:tabs>
        <w:spacing w:after="0" w:line="240" w:lineRule="auto"/>
        <w:jc w:val="both"/>
        <w:rPr>
          <w:rFonts w:ascii="Times New Roman" w:hAnsi="Times New Roman"/>
          <w:sz w:val="28"/>
          <w:szCs w:val="28"/>
        </w:rPr>
        <w:sectPr w:rsidR="003264C8" w:rsidRPr="003264C8" w:rsidSect="00D157D7">
          <w:footerReference w:type="even" r:id="rId8"/>
          <w:footerReference w:type="default" r:id="rId9"/>
          <w:headerReference w:type="first" r:id="rId10"/>
          <w:pgSz w:w="11906" w:h="16838"/>
          <w:pgMar w:top="851" w:right="851" w:bottom="851" w:left="1418" w:header="720" w:footer="720" w:gutter="0"/>
          <w:cols w:space="720"/>
          <w:noEndnote/>
          <w:titlePg/>
          <w:docGrid w:linePitch="381"/>
        </w:sectPr>
      </w:pPr>
    </w:p>
    <w:p w:rsidR="003264C8" w:rsidRPr="003264C8" w:rsidRDefault="003264C8" w:rsidP="003264C8">
      <w:pPr>
        <w:tabs>
          <w:tab w:val="left" w:pos="6930"/>
        </w:tabs>
        <w:spacing w:after="0" w:line="240" w:lineRule="auto"/>
        <w:jc w:val="right"/>
        <w:rPr>
          <w:rFonts w:ascii="Times New Roman" w:hAnsi="Times New Roman"/>
          <w:sz w:val="24"/>
          <w:szCs w:val="24"/>
        </w:rPr>
      </w:pPr>
      <w:r w:rsidRPr="003264C8">
        <w:rPr>
          <w:rFonts w:ascii="Times New Roman" w:hAnsi="Times New Roman"/>
          <w:sz w:val="24"/>
          <w:szCs w:val="24"/>
        </w:rPr>
        <w:lastRenderedPageBreak/>
        <w:t>Приложение к Положению</w:t>
      </w:r>
    </w:p>
    <w:p w:rsidR="003264C8" w:rsidRPr="003264C8" w:rsidRDefault="003264C8" w:rsidP="003264C8">
      <w:pPr>
        <w:tabs>
          <w:tab w:val="left" w:pos="6930"/>
        </w:tabs>
        <w:spacing w:after="0" w:line="240" w:lineRule="auto"/>
        <w:ind w:firstLine="709"/>
        <w:rPr>
          <w:rFonts w:ascii="Times New Roman" w:hAnsi="Times New Roman"/>
          <w:sz w:val="24"/>
          <w:szCs w:val="24"/>
        </w:rPr>
      </w:pPr>
    </w:p>
    <w:p w:rsidR="003264C8" w:rsidRPr="003264C8" w:rsidRDefault="003264C8" w:rsidP="003264C8">
      <w:pPr>
        <w:tabs>
          <w:tab w:val="left" w:pos="6930"/>
        </w:tabs>
        <w:spacing w:after="0" w:line="240" w:lineRule="auto"/>
        <w:ind w:firstLine="709"/>
        <w:rPr>
          <w:rFonts w:ascii="Times New Roman" w:hAnsi="Times New Roman"/>
          <w:sz w:val="24"/>
          <w:szCs w:val="24"/>
        </w:rPr>
      </w:pPr>
    </w:p>
    <w:p w:rsidR="003264C8" w:rsidRPr="003264C8" w:rsidRDefault="003264C8" w:rsidP="003264C8">
      <w:pPr>
        <w:autoSpaceDE w:val="0"/>
        <w:autoSpaceDN w:val="0"/>
        <w:adjustRightInd w:val="0"/>
        <w:spacing w:after="0" w:line="240" w:lineRule="auto"/>
        <w:ind w:firstLine="540"/>
        <w:jc w:val="center"/>
        <w:rPr>
          <w:rFonts w:ascii="Times New Roman" w:hAnsi="Times New Roman"/>
          <w:b/>
          <w:bCs/>
          <w:sz w:val="24"/>
          <w:szCs w:val="24"/>
        </w:rPr>
      </w:pPr>
    </w:p>
    <w:p w:rsidR="003264C8" w:rsidRPr="003264C8" w:rsidRDefault="003264C8" w:rsidP="003264C8">
      <w:pPr>
        <w:autoSpaceDE w:val="0"/>
        <w:autoSpaceDN w:val="0"/>
        <w:adjustRightInd w:val="0"/>
        <w:spacing w:after="0" w:line="240" w:lineRule="auto"/>
        <w:ind w:firstLine="539"/>
        <w:jc w:val="center"/>
        <w:rPr>
          <w:rFonts w:ascii="Times New Roman" w:hAnsi="Times New Roman"/>
          <w:b/>
          <w:bCs/>
          <w:sz w:val="24"/>
          <w:szCs w:val="24"/>
        </w:rPr>
      </w:pPr>
      <w:r w:rsidRPr="003264C8">
        <w:rPr>
          <w:rFonts w:ascii="Times New Roman" w:hAnsi="Times New Roman"/>
          <w:b/>
          <w:bCs/>
          <w:sz w:val="24"/>
          <w:szCs w:val="24"/>
        </w:rPr>
        <w:t>Форма журнала</w:t>
      </w:r>
    </w:p>
    <w:p w:rsidR="003264C8" w:rsidRPr="003264C8" w:rsidRDefault="003264C8" w:rsidP="003264C8">
      <w:pPr>
        <w:autoSpaceDE w:val="0"/>
        <w:autoSpaceDN w:val="0"/>
        <w:adjustRightInd w:val="0"/>
        <w:spacing w:after="0" w:line="240" w:lineRule="auto"/>
        <w:ind w:firstLine="540"/>
        <w:jc w:val="center"/>
        <w:rPr>
          <w:rFonts w:ascii="Times New Roman" w:hAnsi="Times New Roman"/>
          <w:b/>
          <w:bCs/>
          <w:sz w:val="24"/>
          <w:szCs w:val="24"/>
        </w:rPr>
      </w:pPr>
      <w:r w:rsidRPr="003264C8">
        <w:rPr>
          <w:rFonts w:ascii="Times New Roman" w:hAnsi="Times New Roman"/>
          <w:b/>
          <w:bCs/>
          <w:sz w:val="24"/>
          <w:szCs w:val="24"/>
        </w:rPr>
        <w:t>регистрации уставов территориального общественного самоуправления</w:t>
      </w:r>
    </w:p>
    <w:p w:rsidR="003264C8" w:rsidRPr="003264C8" w:rsidRDefault="003264C8" w:rsidP="003264C8">
      <w:pPr>
        <w:autoSpaceDE w:val="0"/>
        <w:autoSpaceDN w:val="0"/>
        <w:adjustRightInd w:val="0"/>
        <w:spacing w:after="0" w:line="240" w:lineRule="auto"/>
        <w:ind w:firstLine="540"/>
        <w:jc w:val="center"/>
        <w:rPr>
          <w:rFonts w:ascii="Times New Roman" w:hAnsi="Times New Roman"/>
          <w:b/>
          <w:sz w:val="24"/>
          <w:szCs w:val="24"/>
        </w:rPr>
      </w:pPr>
    </w:p>
    <w:tbl>
      <w:tblPr>
        <w:tblW w:w="14601" w:type="dxa"/>
        <w:tblInd w:w="637" w:type="dxa"/>
        <w:tblLayout w:type="fixed"/>
        <w:tblCellMar>
          <w:left w:w="70" w:type="dxa"/>
          <w:right w:w="70" w:type="dxa"/>
        </w:tblCellMar>
        <w:tblLook w:val="04A0" w:firstRow="1" w:lastRow="0" w:firstColumn="1" w:lastColumn="0" w:noHBand="0" w:noVBand="1"/>
      </w:tblPr>
      <w:tblGrid>
        <w:gridCol w:w="567"/>
        <w:gridCol w:w="1134"/>
        <w:gridCol w:w="1843"/>
        <w:gridCol w:w="1985"/>
        <w:gridCol w:w="2126"/>
        <w:gridCol w:w="2693"/>
        <w:gridCol w:w="2268"/>
        <w:gridCol w:w="1985"/>
      </w:tblGrid>
      <w:tr w:rsidR="003264C8" w:rsidRPr="003264C8" w:rsidTr="00D157D7">
        <w:trPr>
          <w:cantSplit/>
          <w:trHeight w:val="480"/>
        </w:trPr>
        <w:tc>
          <w:tcPr>
            <w:tcW w:w="567"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 п/п</w:t>
            </w:r>
          </w:p>
        </w:tc>
        <w:tc>
          <w:tcPr>
            <w:tcW w:w="1134"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Дата внесения записи</w:t>
            </w:r>
          </w:p>
        </w:tc>
        <w:tc>
          <w:tcPr>
            <w:tcW w:w="1843"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Регистрационный номер записи</w:t>
            </w:r>
          </w:p>
        </w:tc>
        <w:tc>
          <w:tcPr>
            <w:tcW w:w="1985"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Адрес (место нахождения) исполнительного органа территориального общественного самоуправления</w:t>
            </w:r>
          </w:p>
        </w:tc>
        <w:tc>
          <w:tcPr>
            <w:tcW w:w="2693"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Наименование документа,</w:t>
            </w:r>
          </w:p>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поступившего на регистрацию</w:t>
            </w:r>
          </w:p>
        </w:tc>
        <w:tc>
          <w:tcPr>
            <w:tcW w:w="2268"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 xml:space="preserve">Дата получения заявителем зарегистрированного документа, </w:t>
            </w:r>
          </w:p>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подпись заявителя</w:t>
            </w:r>
          </w:p>
        </w:tc>
        <w:tc>
          <w:tcPr>
            <w:tcW w:w="1985" w:type="dxa"/>
            <w:tcBorders>
              <w:top w:val="single" w:sz="6" w:space="0" w:color="auto"/>
              <w:left w:val="single" w:sz="6" w:space="0" w:color="auto"/>
              <w:bottom w:val="single" w:sz="6" w:space="0" w:color="auto"/>
              <w:right w:val="single" w:sz="6" w:space="0" w:color="auto"/>
            </w:tcBorders>
            <w:hideMark/>
          </w:tcPr>
          <w:p w:rsidR="003264C8" w:rsidRPr="003264C8" w:rsidRDefault="003264C8" w:rsidP="003264C8">
            <w:pPr>
              <w:autoSpaceDE w:val="0"/>
              <w:autoSpaceDN w:val="0"/>
              <w:adjustRightInd w:val="0"/>
              <w:spacing w:after="0" w:line="240" w:lineRule="auto"/>
              <w:jc w:val="center"/>
              <w:rPr>
                <w:rFonts w:ascii="Times New Roman" w:hAnsi="Times New Roman"/>
                <w:sz w:val="24"/>
                <w:szCs w:val="24"/>
              </w:rPr>
            </w:pPr>
            <w:r w:rsidRPr="003264C8">
              <w:rPr>
                <w:rFonts w:ascii="Times New Roman" w:hAnsi="Times New Roman"/>
                <w:sz w:val="24"/>
                <w:szCs w:val="24"/>
              </w:rPr>
              <w:t>Подпись ответственного должностного лица</w:t>
            </w:r>
          </w:p>
        </w:tc>
      </w:tr>
      <w:tr w:rsidR="003264C8" w:rsidRPr="003264C8" w:rsidTr="00D157D7">
        <w:trPr>
          <w:cantSplit/>
          <w:trHeight w:val="120"/>
        </w:trPr>
        <w:tc>
          <w:tcPr>
            <w:tcW w:w="567"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r>
      <w:tr w:rsidR="003264C8" w:rsidRPr="003264C8" w:rsidTr="00D157D7">
        <w:trPr>
          <w:cantSplit/>
          <w:trHeight w:val="120"/>
        </w:trPr>
        <w:tc>
          <w:tcPr>
            <w:tcW w:w="567"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2268"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3264C8" w:rsidRPr="003264C8" w:rsidRDefault="003264C8" w:rsidP="003264C8">
            <w:pPr>
              <w:autoSpaceDE w:val="0"/>
              <w:autoSpaceDN w:val="0"/>
              <w:adjustRightInd w:val="0"/>
              <w:spacing w:after="0" w:line="240" w:lineRule="auto"/>
              <w:rPr>
                <w:rFonts w:ascii="Times New Roman" w:hAnsi="Times New Roman"/>
                <w:sz w:val="24"/>
                <w:szCs w:val="24"/>
              </w:rPr>
            </w:pPr>
          </w:p>
        </w:tc>
      </w:tr>
    </w:tbl>
    <w:p w:rsidR="003264C8" w:rsidRPr="003264C8" w:rsidRDefault="003264C8" w:rsidP="003264C8">
      <w:pPr>
        <w:tabs>
          <w:tab w:val="left" w:pos="6930"/>
        </w:tabs>
        <w:spacing w:after="0" w:line="240" w:lineRule="auto"/>
        <w:ind w:firstLine="709"/>
        <w:rPr>
          <w:rFonts w:ascii="Times New Roman" w:hAnsi="Times New Roman"/>
          <w:sz w:val="24"/>
          <w:szCs w:val="24"/>
        </w:rPr>
      </w:pPr>
    </w:p>
    <w:p w:rsidR="003264C8" w:rsidRPr="00ED3E98" w:rsidRDefault="003264C8" w:rsidP="003264C8">
      <w:pPr>
        <w:shd w:val="clear" w:color="auto" w:fill="FFFFFF"/>
        <w:spacing w:after="0" w:line="240" w:lineRule="auto"/>
        <w:ind w:left="5812"/>
        <w:jc w:val="both"/>
        <w:rPr>
          <w:rFonts w:ascii="Times New Roman" w:hAnsi="Times New Roman"/>
          <w:bCs/>
          <w:spacing w:val="-2"/>
          <w:sz w:val="28"/>
          <w:szCs w:val="28"/>
        </w:rPr>
      </w:pPr>
    </w:p>
    <w:p w:rsidR="003264C8" w:rsidRDefault="003264C8" w:rsidP="003264C8">
      <w:pPr>
        <w:spacing w:after="0" w:line="240" w:lineRule="auto"/>
        <w:jc w:val="both"/>
        <w:rPr>
          <w:rFonts w:ascii="Times New Roman" w:hAnsi="Times New Roman"/>
          <w:sz w:val="28"/>
          <w:szCs w:val="28"/>
        </w:rPr>
      </w:pPr>
    </w:p>
    <w:p w:rsidR="003264C8" w:rsidRDefault="003264C8" w:rsidP="00550C8A">
      <w:pPr>
        <w:spacing w:after="0" w:line="240" w:lineRule="auto"/>
        <w:jc w:val="both"/>
      </w:pPr>
    </w:p>
    <w:p w:rsidR="00D157D7" w:rsidRDefault="00D157D7"/>
    <w:sectPr w:rsidR="00D157D7" w:rsidSect="003264C8">
      <w:headerReference w:type="default" r:id="rId11"/>
      <w:pgSz w:w="16838" w:h="11906" w:orient="landscape"/>
      <w:pgMar w:top="170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7D7" w:rsidRDefault="00D157D7" w:rsidP="003264C8">
      <w:pPr>
        <w:spacing w:after="0" w:line="240" w:lineRule="auto"/>
      </w:pPr>
      <w:r>
        <w:separator/>
      </w:r>
    </w:p>
  </w:endnote>
  <w:endnote w:type="continuationSeparator" w:id="0">
    <w:p w:rsidR="00D157D7" w:rsidRDefault="00D157D7" w:rsidP="003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D7" w:rsidRDefault="00D157D7" w:rsidP="00D157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157D7" w:rsidRDefault="00D157D7" w:rsidP="00D157D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D7" w:rsidRPr="004D787B" w:rsidRDefault="00D157D7" w:rsidP="00D157D7">
    <w:pPr>
      <w:pStyle w:val="a6"/>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7D7" w:rsidRDefault="00D157D7" w:rsidP="003264C8">
      <w:pPr>
        <w:spacing w:after="0" w:line="240" w:lineRule="auto"/>
      </w:pPr>
      <w:r>
        <w:separator/>
      </w:r>
    </w:p>
  </w:footnote>
  <w:footnote w:type="continuationSeparator" w:id="0">
    <w:p w:rsidR="00D157D7" w:rsidRDefault="00D157D7" w:rsidP="0032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D7" w:rsidRPr="00C17EA9" w:rsidRDefault="00D157D7" w:rsidP="00D157D7">
    <w:pPr>
      <w:pStyle w:val="a9"/>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7D7" w:rsidRPr="003264C8" w:rsidRDefault="00D157D7" w:rsidP="003264C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C8A"/>
    <w:rsid w:val="00041481"/>
    <w:rsid w:val="002B466C"/>
    <w:rsid w:val="00303684"/>
    <w:rsid w:val="003264C8"/>
    <w:rsid w:val="00550C8A"/>
    <w:rsid w:val="005775ED"/>
    <w:rsid w:val="005C75D8"/>
    <w:rsid w:val="006D70D7"/>
    <w:rsid w:val="00746F9F"/>
    <w:rsid w:val="00786F15"/>
    <w:rsid w:val="00A66B3A"/>
    <w:rsid w:val="00B06CB8"/>
    <w:rsid w:val="00B21332"/>
    <w:rsid w:val="00BE6BFB"/>
    <w:rsid w:val="00CD402D"/>
    <w:rsid w:val="00D157D7"/>
    <w:rsid w:val="00DD2C07"/>
    <w:rsid w:val="00E91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50C8A"/>
    <w:rPr>
      <w:sz w:val="24"/>
      <w:szCs w:val="24"/>
      <w:shd w:val="clear" w:color="auto" w:fill="FFFFFF"/>
    </w:rPr>
  </w:style>
  <w:style w:type="paragraph" w:customStyle="1" w:styleId="2">
    <w:name w:val="Основной текст2"/>
    <w:basedOn w:val="a"/>
    <w:link w:val="a3"/>
    <w:rsid w:val="00550C8A"/>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55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0C8A"/>
    <w:rPr>
      <w:rFonts w:ascii="Tahoma" w:eastAsia="Times New Roman" w:hAnsi="Tahoma" w:cs="Tahoma"/>
      <w:sz w:val="16"/>
      <w:szCs w:val="16"/>
      <w:lang w:eastAsia="ru-RU"/>
    </w:rPr>
  </w:style>
  <w:style w:type="paragraph" w:styleId="a6">
    <w:name w:val="footer"/>
    <w:basedOn w:val="a"/>
    <w:link w:val="a7"/>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7">
    <w:name w:val="Нижний колонтитул Знак"/>
    <w:basedOn w:val="a0"/>
    <w:link w:val="a6"/>
    <w:rsid w:val="003264C8"/>
    <w:rPr>
      <w:rFonts w:ascii="Times New Roman" w:eastAsia="Times New Roman" w:hAnsi="Times New Roman" w:cs="Times New Roman"/>
      <w:sz w:val="28"/>
      <w:lang w:val="x-none"/>
    </w:rPr>
  </w:style>
  <w:style w:type="character" w:styleId="a8">
    <w:name w:val="page number"/>
    <w:basedOn w:val="a0"/>
    <w:rsid w:val="003264C8"/>
  </w:style>
  <w:style w:type="paragraph" w:styleId="a9">
    <w:name w:val="header"/>
    <w:basedOn w:val="a"/>
    <w:link w:val="aa"/>
    <w:uiPriority w:val="99"/>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a">
    <w:name w:val="Верхний колонтитул Знак"/>
    <w:basedOn w:val="a0"/>
    <w:link w:val="a9"/>
    <w:uiPriority w:val="99"/>
    <w:rsid w:val="003264C8"/>
    <w:rPr>
      <w:rFonts w:ascii="Times New Roman" w:eastAsia="Times New Roman" w:hAnsi="Times New Roman" w:cs="Times New Roman"/>
      <w:sz w:val="28"/>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C8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locked/>
    <w:rsid w:val="00550C8A"/>
    <w:rPr>
      <w:sz w:val="24"/>
      <w:szCs w:val="24"/>
      <w:shd w:val="clear" w:color="auto" w:fill="FFFFFF"/>
    </w:rPr>
  </w:style>
  <w:style w:type="paragraph" w:customStyle="1" w:styleId="2">
    <w:name w:val="Основной текст2"/>
    <w:basedOn w:val="a"/>
    <w:link w:val="a3"/>
    <w:rsid w:val="00550C8A"/>
    <w:pPr>
      <w:shd w:val="clear" w:color="auto" w:fill="FFFFFF"/>
      <w:spacing w:after="60" w:line="240" w:lineRule="atLeast"/>
      <w:ind w:hanging="740"/>
    </w:pPr>
    <w:rPr>
      <w:rFonts w:asciiTheme="minorHAnsi" w:eastAsiaTheme="minorHAnsi" w:hAnsiTheme="minorHAnsi" w:cstheme="minorBidi"/>
      <w:sz w:val="24"/>
      <w:szCs w:val="24"/>
      <w:lang w:eastAsia="en-US"/>
    </w:rPr>
  </w:style>
  <w:style w:type="paragraph" w:styleId="a4">
    <w:name w:val="Balloon Text"/>
    <w:basedOn w:val="a"/>
    <w:link w:val="a5"/>
    <w:uiPriority w:val="99"/>
    <w:semiHidden/>
    <w:unhideWhenUsed/>
    <w:rsid w:val="00550C8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50C8A"/>
    <w:rPr>
      <w:rFonts w:ascii="Tahoma" w:eastAsia="Times New Roman" w:hAnsi="Tahoma" w:cs="Tahoma"/>
      <w:sz w:val="16"/>
      <w:szCs w:val="16"/>
      <w:lang w:eastAsia="ru-RU"/>
    </w:rPr>
  </w:style>
  <w:style w:type="paragraph" w:styleId="a6">
    <w:name w:val="footer"/>
    <w:basedOn w:val="a"/>
    <w:link w:val="a7"/>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7">
    <w:name w:val="Нижний колонтитул Знак"/>
    <w:basedOn w:val="a0"/>
    <w:link w:val="a6"/>
    <w:rsid w:val="003264C8"/>
    <w:rPr>
      <w:rFonts w:ascii="Times New Roman" w:eastAsia="Times New Roman" w:hAnsi="Times New Roman" w:cs="Times New Roman"/>
      <w:sz w:val="28"/>
      <w:lang w:val="x-none"/>
    </w:rPr>
  </w:style>
  <w:style w:type="character" w:styleId="a8">
    <w:name w:val="page number"/>
    <w:basedOn w:val="a0"/>
    <w:rsid w:val="003264C8"/>
  </w:style>
  <w:style w:type="paragraph" w:styleId="a9">
    <w:name w:val="header"/>
    <w:basedOn w:val="a"/>
    <w:link w:val="aa"/>
    <w:uiPriority w:val="99"/>
    <w:rsid w:val="003264C8"/>
    <w:pPr>
      <w:tabs>
        <w:tab w:val="center" w:pos="4677"/>
        <w:tab w:val="right" w:pos="9355"/>
      </w:tabs>
      <w:spacing w:after="0" w:line="240" w:lineRule="auto"/>
      <w:jc w:val="both"/>
    </w:pPr>
    <w:rPr>
      <w:rFonts w:ascii="Times New Roman" w:hAnsi="Times New Roman"/>
      <w:sz w:val="28"/>
      <w:lang w:val="x-none" w:eastAsia="en-US"/>
    </w:rPr>
  </w:style>
  <w:style w:type="character" w:customStyle="1" w:styleId="aa">
    <w:name w:val="Верхний колонтитул Знак"/>
    <w:basedOn w:val="a0"/>
    <w:link w:val="a9"/>
    <w:uiPriority w:val="99"/>
    <w:rsid w:val="003264C8"/>
    <w:rPr>
      <w:rFonts w:ascii="Times New Roman" w:eastAsia="Times New Roman" w:hAnsi="Times New Roman" w:cs="Times New Roman"/>
      <w:sz w:val="28"/>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5601</Words>
  <Characters>31926</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dc:creator>
  <cp:lastModifiedBy>Пользователь</cp:lastModifiedBy>
  <cp:revision>3</cp:revision>
  <cp:lastPrinted>2024-04-05T16:36:00Z</cp:lastPrinted>
  <dcterms:created xsi:type="dcterms:W3CDTF">2024-04-05T06:57:00Z</dcterms:created>
  <dcterms:modified xsi:type="dcterms:W3CDTF">2024-04-05T16:36:00Z</dcterms:modified>
</cp:coreProperties>
</file>