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39" w:rsidRDefault="00A86439" w:rsidP="00A86439">
      <w:pPr>
        <w:pStyle w:val="1"/>
        <w:shd w:val="clear" w:color="auto" w:fill="FFFFFF"/>
        <w:jc w:val="center"/>
        <w:rPr>
          <w:color w:val="212121"/>
          <w:sz w:val="28"/>
        </w:rPr>
      </w:pPr>
      <w:r>
        <w:rPr>
          <w:color w:val="212121"/>
          <w:sz w:val="28"/>
        </w:rPr>
        <w:t>За этот год более 6 тысяч жителей Санкт-Петербурга и Ленинградской области получили консультации через официальное сообщество Отделения ПФР в «</w:t>
      </w:r>
      <w:proofErr w:type="spellStart"/>
      <w:r>
        <w:rPr>
          <w:color w:val="212121"/>
          <w:sz w:val="28"/>
        </w:rPr>
        <w:t>ВКонтакте</w:t>
      </w:r>
      <w:proofErr w:type="spellEnd"/>
      <w:r>
        <w:rPr>
          <w:color w:val="212121"/>
          <w:sz w:val="28"/>
        </w:rPr>
        <w:t>»</w:t>
      </w:r>
    </w:p>
    <w:p w:rsidR="00A86439" w:rsidRDefault="00A86439" w:rsidP="00A86439">
      <w:pPr>
        <w:jc w:val="center"/>
        <w:rPr>
          <w:b/>
          <w:sz w:val="28"/>
        </w:rPr>
      </w:pP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212121"/>
        </w:rPr>
      </w:pPr>
      <w:r>
        <w:rPr>
          <w:color w:val="212121"/>
        </w:rPr>
        <w:t>Отделение Пенсионного фонда по Санкт-Петербургу и Ленинградской области информирует граждан о своей деятельности и предоставляет консультации в двух социальных сетях – «</w:t>
      </w:r>
      <w:proofErr w:type="spellStart"/>
      <w:r>
        <w:rPr>
          <w:color w:val="212121"/>
        </w:rPr>
        <w:t>ВКонтакте</w:t>
      </w:r>
      <w:proofErr w:type="spellEnd"/>
      <w:r>
        <w:rPr>
          <w:color w:val="212121"/>
        </w:rPr>
        <w:t>» и «Одноклассники». Из них наибольшей популярностью пользуется группа «</w:t>
      </w:r>
      <w:proofErr w:type="spellStart"/>
      <w:r>
        <w:rPr>
          <w:color w:val="212121"/>
        </w:rPr>
        <w:t>ВКонтакте</w:t>
      </w:r>
      <w:proofErr w:type="spellEnd"/>
      <w:r>
        <w:rPr>
          <w:color w:val="212121"/>
        </w:rPr>
        <w:t>», где на сегодняшний день насчитывается более 16,5 тысяч участников.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212121"/>
        </w:rPr>
      </w:pPr>
      <w:r>
        <w:rPr>
          <w:color w:val="212121"/>
        </w:rPr>
        <w:t xml:space="preserve">Ежедневно специалисты Отделения публикуют на стене сообщества актуальный и полезный </w:t>
      </w:r>
      <w:proofErr w:type="spellStart"/>
      <w:r>
        <w:rPr>
          <w:color w:val="212121"/>
        </w:rPr>
        <w:t>мультимедийный</w:t>
      </w:r>
      <w:proofErr w:type="spellEnd"/>
      <w:r>
        <w:rPr>
          <w:color w:val="212121"/>
        </w:rPr>
        <w:t xml:space="preserve"> </w:t>
      </w:r>
      <w:proofErr w:type="spellStart"/>
      <w:r>
        <w:rPr>
          <w:color w:val="212121"/>
        </w:rPr>
        <w:t>контент</w:t>
      </w:r>
      <w:proofErr w:type="spellEnd"/>
      <w:r>
        <w:rPr>
          <w:color w:val="212121"/>
        </w:rPr>
        <w:t xml:space="preserve">: </w:t>
      </w:r>
      <w:proofErr w:type="spellStart"/>
      <w:r>
        <w:rPr>
          <w:color w:val="212121"/>
        </w:rPr>
        <w:t>инфографику</w:t>
      </w:r>
      <w:proofErr w:type="spellEnd"/>
      <w:r>
        <w:rPr>
          <w:color w:val="212121"/>
        </w:rPr>
        <w:t>, фото, видео; освещают деятельность Пенсионного фонда и, конечно же, отвечают на вопросы подписчиков, касающиеся пенсионного и социального законодательства.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212121"/>
        </w:rPr>
      </w:pPr>
      <w:r>
        <w:rPr>
          <w:color w:val="212121"/>
        </w:rPr>
        <w:t>С начала года в социальной сети «</w:t>
      </w:r>
      <w:proofErr w:type="spellStart"/>
      <w:r>
        <w:rPr>
          <w:color w:val="212121"/>
        </w:rPr>
        <w:t>ВКонтакте</w:t>
      </w:r>
      <w:proofErr w:type="spellEnd"/>
      <w:r>
        <w:rPr>
          <w:color w:val="212121"/>
        </w:rPr>
        <w:t>» специалистам поступило более 6 тысяч обращений. Большая часть из них коснулась таких тем, как замена и восстановление СНИЛС, выплата ежемесячного пособия на детей от 8 о 17 лет с невысоким доходом и для беременных, вставших на учет в ранние сроки, а также распоряжение материнским капиталом на образование детей.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212121"/>
        </w:rPr>
      </w:pPr>
      <w:r>
        <w:rPr>
          <w:color w:val="212121"/>
        </w:rPr>
        <w:t>Публикуем ответы на самые популярные вопросы: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b/>
          <w:i/>
          <w:color w:val="212121"/>
        </w:rPr>
      </w:pPr>
      <w:r>
        <w:rPr>
          <w:b/>
          <w:i/>
          <w:color w:val="212121"/>
        </w:rPr>
        <w:t>Из-за чего может быть приостановлена выплата ежемесячного пособия по беременности?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Для того</w:t>
      </w:r>
      <w:proofErr w:type="gramStart"/>
      <w:r>
        <w:rPr>
          <w:color w:val="000000"/>
          <w:szCs w:val="20"/>
          <w:shd w:val="clear" w:color="auto" w:fill="FFFFFF"/>
        </w:rPr>
        <w:t>,</w:t>
      </w:r>
      <w:proofErr w:type="gramEnd"/>
      <w:r>
        <w:rPr>
          <w:color w:val="000000"/>
          <w:szCs w:val="20"/>
          <w:shd w:val="clear" w:color="auto" w:fill="FFFFFF"/>
        </w:rPr>
        <w:t xml:space="preserve"> чтобы получить выплату ежемесячного пособия беременным, вставшим на учет в ранние сроки, необходимо выполнить несколько условий:</w:t>
      </w:r>
    </w:p>
    <w:p w:rsidR="00A86439" w:rsidRDefault="00A86439" w:rsidP="00A86439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100" w:afterAutospacing="1"/>
        <w:jc w:val="both"/>
        <w:rPr>
          <w:color w:val="212121"/>
        </w:rPr>
      </w:pPr>
      <w:r>
        <w:rPr>
          <w:color w:val="212121"/>
        </w:rPr>
        <w:t>Встать на учёт в медицинской организаций до наступления 12 недели беременности;</w:t>
      </w:r>
    </w:p>
    <w:p w:rsidR="00A86439" w:rsidRDefault="00A86439" w:rsidP="00A86439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100" w:afterAutospacing="1"/>
        <w:jc w:val="both"/>
        <w:rPr>
          <w:color w:val="212121"/>
        </w:rPr>
      </w:pPr>
      <w:r>
        <w:rPr>
          <w:color w:val="212121"/>
        </w:rPr>
        <w:t>Подать заявление на получение пособия после 12 недели беременности;</w:t>
      </w:r>
    </w:p>
    <w:p w:rsidR="00A86439" w:rsidRDefault="00A86439" w:rsidP="00A86439">
      <w:pPr>
        <w:pStyle w:val="a3"/>
        <w:numPr>
          <w:ilvl w:val="0"/>
          <w:numId w:val="2"/>
        </w:numPr>
        <w:shd w:val="clear" w:color="auto" w:fill="FFFFFF"/>
        <w:suppressAutoHyphens w:val="0"/>
        <w:spacing w:before="0" w:after="100" w:afterAutospacing="1"/>
        <w:jc w:val="both"/>
        <w:rPr>
          <w:color w:val="212121"/>
          <w:sz w:val="32"/>
        </w:rPr>
      </w:pPr>
      <w:r>
        <w:rPr>
          <w:color w:val="212121"/>
        </w:rPr>
        <w:t xml:space="preserve">Своевременно посещать врача, наблюдающего течение беременности, в периоды </w:t>
      </w:r>
      <w:r>
        <w:rPr>
          <w:color w:val="000000"/>
          <w:szCs w:val="20"/>
          <w:shd w:val="clear" w:color="auto" w:fill="FFFFFF"/>
        </w:rPr>
        <w:t>10-14 недель, 18-22 недели, 30-32 недели.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212121"/>
        </w:rPr>
      </w:pPr>
      <w:r>
        <w:rPr>
          <w:color w:val="212121"/>
        </w:rPr>
        <w:t>В случае</w:t>
      </w:r>
      <w:proofErr w:type="gramStart"/>
      <w:r>
        <w:rPr>
          <w:color w:val="212121"/>
        </w:rPr>
        <w:t>,</w:t>
      </w:r>
      <w:proofErr w:type="gramEnd"/>
      <w:r>
        <w:rPr>
          <w:color w:val="212121"/>
        </w:rPr>
        <w:t xml:space="preserve"> если от медицинской организации не поступают сведения о посещении беременной, Пенсионный фонд вправе приостановить выплату пособия до тех пор, пока данные сведения не будут получены.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b/>
          <w:i/>
          <w:color w:val="212121"/>
        </w:rPr>
      </w:pPr>
      <w:r>
        <w:rPr>
          <w:b/>
          <w:i/>
          <w:color w:val="212121"/>
        </w:rPr>
        <w:t>Как я могу оплатить услуги детского сада средствами материнского капитала?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212121"/>
        </w:rPr>
      </w:pPr>
      <w:r>
        <w:rPr>
          <w:color w:val="212121"/>
        </w:rPr>
        <w:t>Распорядиться средствами материнского капитала на оплату услуг дошкольного образования можно сразу после рождения ребенка, дающего право на сертификат. При этом организация должна находиться на территории России и иметь лицензию на оказание образовательных услуг.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t xml:space="preserve">Заявление о распоряжении материнским капиталом на обучение ребенка можно подать несколькими способами: </w:t>
      </w:r>
      <w:proofErr w:type="spellStart"/>
      <w:r>
        <w:rPr>
          <w:color w:val="212121"/>
          <w:shd w:val="clear" w:color="auto" w:fill="FFFFFF"/>
        </w:rPr>
        <w:t>онлайн</w:t>
      </w:r>
      <w:proofErr w:type="spellEnd"/>
      <w:r>
        <w:rPr>
          <w:color w:val="212121"/>
          <w:shd w:val="clear" w:color="auto" w:fill="FFFFFF"/>
        </w:rPr>
        <w:t xml:space="preserve"> через личный кабинет на сайте ПФР или на портале «</w:t>
      </w:r>
      <w:proofErr w:type="spellStart"/>
      <w:r>
        <w:rPr>
          <w:color w:val="212121"/>
          <w:shd w:val="clear" w:color="auto" w:fill="FFFFFF"/>
        </w:rPr>
        <w:t>Госуслуги</w:t>
      </w:r>
      <w:proofErr w:type="spellEnd"/>
      <w:r>
        <w:rPr>
          <w:color w:val="212121"/>
          <w:shd w:val="clear" w:color="auto" w:fill="FFFFFF"/>
        </w:rPr>
        <w:t>», а также лично в любой клиентской службе Пенсионного фонда России (по предварительной записи) или в МФЦ.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212121"/>
          <w:shd w:val="clear" w:color="auto" w:fill="FFFFFF"/>
        </w:rPr>
      </w:pPr>
      <w:r>
        <w:rPr>
          <w:color w:val="212121"/>
          <w:shd w:val="clear" w:color="auto" w:fill="FFFFFF"/>
        </w:rPr>
        <w:lastRenderedPageBreak/>
        <w:t>В случае удовлетворения заявления перечисление средств материнского (семейного) капитала осуществляется в течение 5 рабочих дней со дня принятия решения об удовлетворении заявления.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b/>
          <w:i/>
          <w:color w:val="212121"/>
        </w:rPr>
      </w:pPr>
      <w:r>
        <w:rPr>
          <w:b/>
          <w:i/>
          <w:color w:val="212121"/>
        </w:rPr>
        <w:t>Я потеря</w:t>
      </w:r>
      <w:proofErr w:type="gramStart"/>
      <w:r>
        <w:rPr>
          <w:b/>
          <w:i/>
          <w:color w:val="212121"/>
        </w:rPr>
        <w:t>л(</w:t>
      </w:r>
      <w:proofErr w:type="gramEnd"/>
      <w:r>
        <w:rPr>
          <w:b/>
          <w:i/>
          <w:color w:val="212121"/>
        </w:rPr>
        <w:t xml:space="preserve">-а) СНИЛС. Что нужно сделать, чтобы его восстановить? </w:t>
      </w:r>
    </w:p>
    <w:p w:rsidR="00A86439" w:rsidRDefault="00A86439" w:rsidP="00A86439">
      <w:pPr>
        <w:pStyle w:val="a3"/>
        <w:shd w:val="clear" w:color="auto" w:fill="FFFFFF"/>
        <w:spacing w:before="0"/>
        <w:jc w:val="both"/>
        <w:rPr>
          <w:color w:val="212121"/>
        </w:rPr>
      </w:pPr>
      <w:r>
        <w:rPr>
          <w:color w:val="212121"/>
          <w:shd w:val="clear" w:color="auto" w:fill="FFFFFF"/>
        </w:rPr>
        <w:t xml:space="preserve">СНИЛС предоставляется каждому гражданину единожды и навсегда закрепляется только за его индивидуальным лицевым счетом. А вот сам документ, содержащий СНИЛС, можно и потерять. Восстановить его так же просто. Достаточно обратиться с заявлением в отдел кадров (работающим гражданам), клиентскую службу Пенсионного фонда или МФЦ. </w:t>
      </w:r>
      <w:r>
        <w:rPr>
          <w:color w:val="212121"/>
        </w:rPr>
        <w:t>Выдача документа производится в режиме «реального времени».</w:t>
      </w:r>
    </w:p>
    <w:p w:rsidR="00A86439" w:rsidRDefault="00A86439" w:rsidP="00A86439">
      <w:pPr>
        <w:pStyle w:val="grey-block"/>
        <w:shd w:val="clear" w:color="auto" w:fill="FFFFFF"/>
        <w:spacing w:before="0" w:beforeAutospacing="0"/>
        <w:rPr>
          <w:b/>
          <w:i/>
          <w:color w:val="212121"/>
        </w:rPr>
      </w:pPr>
      <w:r>
        <w:rPr>
          <w:b/>
          <w:i/>
          <w:color w:val="212121"/>
        </w:rPr>
        <w:t>Я пода</w:t>
      </w:r>
      <w:proofErr w:type="gramStart"/>
      <w:r>
        <w:rPr>
          <w:b/>
          <w:i/>
          <w:color w:val="212121"/>
        </w:rPr>
        <w:t>л(</w:t>
      </w:r>
      <w:proofErr w:type="gramEnd"/>
      <w:r>
        <w:rPr>
          <w:b/>
          <w:i/>
          <w:color w:val="212121"/>
        </w:rPr>
        <w:t>-а) заявление на назначение ежемесячной выплаты на детей от 8 до 17 лет. Как узнать, одобрено оно или нет?</w:t>
      </w:r>
    </w:p>
    <w:p w:rsidR="00A86439" w:rsidRDefault="00A86439" w:rsidP="00A86439">
      <w:pPr>
        <w:shd w:val="clear" w:color="auto" w:fill="FFFFFF"/>
        <w:suppressAutoHyphens w:val="0"/>
        <w:spacing w:after="100" w:afterAutospacing="1"/>
        <w:jc w:val="both"/>
        <w:rPr>
          <w:color w:val="212121"/>
          <w:lang w:eastAsia="ru-RU"/>
        </w:rPr>
      </w:pPr>
      <w:r>
        <w:rPr>
          <w:color w:val="212121"/>
          <w:lang w:eastAsia="ru-RU"/>
        </w:rPr>
        <w:t xml:space="preserve">В случае подачи заявления через Портал </w:t>
      </w:r>
      <w:proofErr w:type="spellStart"/>
      <w:r>
        <w:rPr>
          <w:color w:val="212121"/>
          <w:lang w:eastAsia="ru-RU"/>
        </w:rPr>
        <w:t>госуслуг</w:t>
      </w:r>
      <w:proofErr w:type="spellEnd"/>
      <w:r>
        <w:rPr>
          <w:color w:val="212121"/>
          <w:lang w:eastAsia="ru-RU"/>
        </w:rPr>
        <w:t xml:space="preserve"> уведомление о статусе его рассмотрения появится там же. </w:t>
      </w:r>
    </w:p>
    <w:p w:rsidR="00A86439" w:rsidRDefault="00A86439" w:rsidP="00A86439">
      <w:pPr>
        <w:shd w:val="clear" w:color="auto" w:fill="FFFFFF"/>
        <w:suppressAutoHyphens w:val="0"/>
        <w:spacing w:after="100" w:afterAutospacing="1"/>
        <w:jc w:val="both"/>
        <w:rPr>
          <w:color w:val="212121"/>
          <w:lang w:eastAsia="ru-RU"/>
        </w:rPr>
      </w:pPr>
      <w:r>
        <w:rPr>
          <w:color w:val="212121"/>
          <w:lang w:eastAsia="ru-RU"/>
        </w:rPr>
        <w:t>Если же заявление было подано лично в клиентской службе ПФР или в МФЦ, в случае положительного решения средства будут перечислены в установленный законом срок без дополнительного уведомления заявителя. А вот если по выплате принят отказ, уведомление об этом направляется по почте с указанием причины отказа.</w:t>
      </w:r>
    </w:p>
    <w:p w:rsidR="00A86439" w:rsidRDefault="00A86439" w:rsidP="00A86439">
      <w:pPr>
        <w:pStyle w:val="a3"/>
        <w:shd w:val="clear" w:color="auto" w:fill="FFFFFF"/>
        <w:spacing w:before="0"/>
        <w:rPr>
          <w:color w:val="212121"/>
        </w:rPr>
      </w:pPr>
      <w:r>
        <w:rPr>
          <w:color w:val="212121"/>
        </w:rPr>
        <w:t xml:space="preserve">Напоминаем, в официальных группах Отделения Пенсионного фонда по Санкт-Петербургу и Ленинградской области даются консультации </w:t>
      </w:r>
      <w:r>
        <w:rPr>
          <w:b/>
          <w:color w:val="212121"/>
        </w:rPr>
        <w:t>только по общим вопросам</w:t>
      </w:r>
      <w:r>
        <w:rPr>
          <w:color w:val="212121"/>
        </w:rPr>
        <w:t>, не касающихся личных данных граждан или заявлений.</w:t>
      </w:r>
    </w:p>
    <w:p w:rsidR="00A86439" w:rsidRPr="00A86439" w:rsidRDefault="00A86439" w:rsidP="00A86439">
      <w:pPr>
        <w:jc w:val="right"/>
        <w:rPr>
          <w:sz w:val="22"/>
          <w:szCs w:val="22"/>
        </w:rPr>
      </w:pPr>
      <w:r w:rsidRPr="00A86439">
        <w:rPr>
          <w:sz w:val="22"/>
          <w:szCs w:val="22"/>
        </w:rPr>
        <w:t xml:space="preserve">  Пресс-служба ОПФР по Санкт-Петербургу и Ленинградской области.</w:t>
      </w:r>
    </w:p>
    <w:p w:rsidR="005045CC" w:rsidRPr="00A86439" w:rsidRDefault="005045CC" w:rsidP="00A86439"/>
    <w:sectPr w:rsidR="005045CC" w:rsidRPr="00A86439" w:rsidSect="0050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FB101F"/>
    <w:multiLevelType w:val="hybridMultilevel"/>
    <w:tmpl w:val="6B2A8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439"/>
    <w:rsid w:val="005045CC"/>
    <w:rsid w:val="00A8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86439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86439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8643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439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A86439"/>
    <w:rPr>
      <w:rFonts w:ascii="Arial" w:eastAsia="Times New Roman" w:hAnsi="Arial" w:cs="Arial"/>
      <w:b/>
      <w:sz w:val="24"/>
      <w:szCs w:val="20"/>
      <w:lang w:eastAsia="zh-CN"/>
    </w:rPr>
  </w:style>
  <w:style w:type="character" w:customStyle="1" w:styleId="40">
    <w:name w:val="Заголовок 4 Знак"/>
    <w:basedOn w:val="a0"/>
    <w:link w:val="4"/>
    <w:semiHidden/>
    <w:rsid w:val="00A86439"/>
    <w:rPr>
      <w:rFonts w:ascii="Calibri" w:eastAsia="Times New Roman" w:hAnsi="Calibri" w:cs="Calibri"/>
      <w:b/>
      <w:bCs/>
      <w:sz w:val="28"/>
      <w:szCs w:val="28"/>
      <w:lang w:eastAsia="zh-CN"/>
    </w:rPr>
  </w:style>
  <w:style w:type="paragraph" w:styleId="a3">
    <w:name w:val="Normal (Web)"/>
    <w:basedOn w:val="a"/>
    <w:uiPriority w:val="99"/>
    <w:semiHidden/>
    <w:unhideWhenUsed/>
    <w:rsid w:val="00A86439"/>
    <w:pPr>
      <w:spacing w:before="280" w:after="280"/>
    </w:pPr>
  </w:style>
  <w:style w:type="paragraph" w:customStyle="1" w:styleId="grey-block">
    <w:name w:val="grey-block"/>
    <w:basedOn w:val="a"/>
    <w:uiPriority w:val="99"/>
    <w:rsid w:val="00A8643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cp:lastPrinted>2022-09-19T08:12:00Z</cp:lastPrinted>
  <dcterms:created xsi:type="dcterms:W3CDTF">2022-09-19T08:10:00Z</dcterms:created>
  <dcterms:modified xsi:type="dcterms:W3CDTF">2022-09-19T08:12:00Z</dcterms:modified>
</cp:coreProperties>
</file>