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E9A9E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 id="_x0000_i1025" o:spt="75" alt="Описание: герб для док-тов цветной" type="#_x0000_t75" style="height:57pt;width:48pt;" filled="f" o:preferrelative="t" stroked="f" coordsize="21600,21600">
            <v:path/>
            <v:fill on="f" focussize="0,0"/>
            <v:stroke on="f" joinstyle="miter"/>
            <v:imagedata r:id="rId4" o:title="герб для док-тов цветной"/>
            <o:lock v:ext="edit" aspectratio="t"/>
            <w10:wrap type="none"/>
            <w10:anchorlock/>
          </v:shape>
        </w:pict>
      </w:r>
    </w:p>
    <w:p w14:paraId="4448C67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14:paraId="1F1ECC0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14:paraId="5AED553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3BC03B5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РЕТЮНСКОГО СЕЛЬСКОГО ПОСЕЛЕНИЯ</w:t>
      </w:r>
    </w:p>
    <w:p w14:paraId="7EE790FD">
      <w:pPr>
        <w:rPr>
          <w:sz w:val="28"/>
          <w:szCs w:val="28"/>
        </w:rPr>
      </w:pPr>
    </w:p>
    <w:p w14:paraId="4B87A6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DC7B806">
      <w:pPr>
        <w:jc w:val="center"/>
        <w:rPr>
          <w:b/>
          <w:sz w:val="28"/>
          <w:szCs w:val="28"/>
        </w:rPr>
      </w:pPr>
    </w:p>
    <w:p w14:paraId="5A9A716E">
      <w:pPr>
        <w:pStyle w:val="24"/>
        <w:rPr>
          <w:rFonts w:hint="default" w:ascii="Times New Roman" w:hAnsi="Times New Roman" w:cs="Times New Roman"/>
          <w:b/>
          <w:bCs/>
          <w:spacing w:val="-7"/>
          <w:w w:val="102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bCs/>
          <w:spacing w:val="-7"/>
          <w:w w:val="102"/>
          <w:sz w:val="22"/>
          <w:szCs w:val="22"/>
        </w:rPr>
        <w:t xml:space="preserve">от  </w:t>
      </w:r>
      <w:r>
        <w:rPr>
          <w:rFonts w:hint="default" w:ascii="Times New Roman" w:hAnsi="Times New Roman" w:cs="Times New Roman"/>
          <w:b/>
          <w:bCs/>
          <w:spacing w:val="-7"/>
          <w:w w:val="102"/>
          <w:sz w:val="22"/>
          <w:szCs w:val="22"/>
          <w:lang w:val="ru-RU"/>
        </w:rPr>
        <w:t>24</w:t>
      </w:r>
      <w:r>
        <w:rPr>
          <w:rFonts w:hint="default" w:ascii="Times New Roman" w:hAnsi="Times New Roman" w:cs="Times New Roman"/>
          <w:b/>
          <w:bCs/>
          <w:spacing w:val="-7"/>
          <w:w w:val="102"/>
          <w:sz w:val="22"/>
          <w:szCs w:val="22"/>
        </w:rPr>
        <w:t xml:space="preserve">.03.2025                 </w:t>
      </w:r>
      <w:r>
        <w:rPr>
          <w:rFonts w:hint="default" w:ascii="Times New Roman" w:hAnsi="Times New Roman" w:cs="Times New Roman"/>
          <w:b/>
          <w:bCs/>
          <w:spacing w:val="-7"/>
          <w:w w:val="102"/>
          <w:sz w:val="22"/>
          <w:szCs w:val="22"/>
        </w:rPr>
        <w:tab/>
      </w:r>
      <w:r>
        <w:rPr>
          <w:rFonts w:hint="default" w:ascii="Times New Roman" w:hAnsi="Times New Roman" w:cs="Times New Roman"/>
          <w:b/>
          <w:bCs/>
          <w:spacing w:val="-7"/>
          <w:w w:val="102"/>
          <w:sz w:val="22"/>
          <w:szCs w:val="22"/>
        </w:rPr>
        <w:tab/>
      </w:r>
      <w:r>
        <w:rPr>
          <w:rFonts w:hint="default" w:ascii="Times New Roman" w:hAnsi="Times New Roman" w:cs="Times New Roman"/>
          <w:b/>
          <w:bCs/>
          <w:spacing w:val="-7"/>
          <w:w w:val="102"/>
          <w:sz w:val="22"/>
          <w:szCs w:val="22"/>
        </w:rPr>
        <w:tab/>
      </w:r>
      <w:r>
        <w:rPr>
          <w:rFonts w:hint="default" w:ascii="Times New Roman" w:hAnsi="Times New Roman" w:cs="Times New Roman"/>
          <w:b/>
          <w:bCs/>
          <w:spacing w:val="-7"/>
          <w:w w:val="102"/>
          <w:sz w:val="22"/>
          <w:szCs w:val="22"/>
        </w:rPr>
        <w:t xml:space="preserve"> №     2</w:t>
      </w:r>
      <w:r>
        <w:rPr>
          <w:rFonts w:hint="default" w:ascii="Times New Roman" w:hAnsi="Times New Roman" w:cs="Times New Roman"/>
          <w:b/>
          <w:bCs/>
          <w:spacing w:val="-7"/>
          <w:w w:val="102"/>
          <w:sz w:val="22"/>
          <w:szCs w:val="22"/>
          <w:lang w:val="ru-RU"/>
        </w:rPr>
        <w:t>9</w:t>
      </w:r>
    </w:p>
    <w:p w14:paraId="499C4C28"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u w:val="single"/>
        </w:rPr>
      </w:pPr>
    </w:p>
    <w:p w14:paraId="21616CBC">
      <w:pPr>
        <w:keepNext/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«О внесении изменен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ий в постановление администрации Ретюнского сельского поселения №3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36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23.12.2021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Положения о муниципальной системе оповещения и информирования  населения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об  угрозе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возникновения    или    возникновении чрезвычайных ситуаций  на территории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 Ретюн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ского сельского поселения»»</w:t>
      </w:r>
    </w:p>
    <w:p w14:paraId="397CD35D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E31FE45"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 xml:space="preserve">Во исполнение Федеральных законов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"garantF1://10007960.0"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>от 21.12.1994  N 68-ФЗ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 xml:space="preserve"> «О защите населения и территорий от чрезвычайных ситуаций природного и техногенного характера»,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"garantF1://74723317.0"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 xml:space="preserve">приказов МЧС России и Министерства цифрового развития, связи и массовых коммуникаций Российской Федерации от 31.07.2020 N 578/365 «Об утверждении Положения о системах оповещения населения»,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"garantF1://74712884.0"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от 31.07.2020 N 579/366 «Об утверждении Положения по организации эксплуатационно-технического обслуживания систем оповещения населения», в соответствии с постановлением Правительства Ленинградской области от 23.04.2021 № 223 «Об организации оповещения населения Ленинградской области и признании утратившим силу постановления Правительства Ленинградской области от 01.03.2019 г. № 85»,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на основании Протеста Лужской городской прокуратуры от 10.03.2025 №7-01-2025,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администрация Ретюнского сельского поселения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fldChar w:fldCharType="end"/>
      </w:r>
    </w:p>
    <w:p w14:paraId="0B092684">
      <w:pPr>
        <w:spacing w:line="240" w:lineRule="auto"/>
        <w:jc w:val="both"/>
        <w:rPr>
          <w:rStyle w:val="19"/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Style w:val="19"/>
          <w:rFonts w:hint="default" w:ascii="Times New Roman" w:hAnsi="Times New Roman" w:cs="Times New Roman"/>
          <w:color w:val="auto"/>
          <w:sz w:val="24"/>
          <w:szCs w:val="24"/>
        </w:rPr>
        <w:t xml:space="preserve"> ПОСТАНОВЛЯЕТ:</w:t>
      </w:r>
    </w:p>
    <w:p w14:paraId="3FDD4C53">
      <w:pPr>
        <w:pStyle w:val="2"/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Внести следующие изменения в постановление от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23.12.20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21 №336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«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</w:rPr>
        <w:t xml:space="preserve">Об утверждении Положения о муниципальной системе оповещения и информирования  населения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об  угрозе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возникновения    или    возникновении чрезвычайных ситуаций  на территории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</w:rPr>
        <w:t xml:space="preserve"> Ретюн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ского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сельского по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 xml:space="preserve">селения» (далее –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ru-RU"/>
        </w:rPr>
        <w:t>Положение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)</w:t>
      </w:r>
    </w:p>
    <w:p w14:paraId="5ED0234D">
      <w:pPr>
        <w:ind w:left="0" w:leftChars="0" w:firstLine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-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cs="Times New Roman"/>
          <w:color w:val="auto"/>
          <w:sz w:val="24"/>
          <w:szCs w:val="24"/>
          <w:lang w:val="ru-RU"/>
        </w:rPr>
        <w:t xml:space="preserve">раздел </w:t>
      </w:r>
      <w:r>
        <w:rPr>
          <w:rFonts w:hint="default" w:cs="Times New Roman"/>
          <w:color w:val="auto"/>
          <w:sz w:val="24"/>
          <w:szCs w:val="24"/>
          <w:lang w:val="en-US"/>
        </w:rPr>
        <w:t>II</w:t>
      </w:r>
      <w:r>
        <w:rPr>
          <w:rFonts w:hint="default" w:cs="Times New Roman"/>
          <w:color w:val="auto"/>
          <w:sz w:val="24"/>
          <w:szCs w:val="24"/>
          <w:lang w:val="ru-RU"/>
        </w:rPr>
        <w:t xml:space="preserve"> читать в следующей редакции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:</w:t>
      </w:r>
    </w:p>
    <w:p w14:paraId="367668D2">
      <w:pPr>
        <w:ind w:left="0" w:leftChars="0" w:firstLine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1E25B26F">
      <w:pPr>
        <w:pStyle w:val="2"/>
        <w:spacing w:before="0" w:after="0"/>
        <w:ind w:firstLine="708" w:firstLineChars="0"/>
        <w:jc w:val="left"/>
        <w:rPr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color w:val="auto"/>
          <w:sz w:val="24"/>
          <w:szCs w:val="24"/>
        </w:rPr>
        <w:t>II. Назначение и основные задачи муниципальной системы оповещения</w:t>
      </w:r>
    </w:p>
    <w:p w14:paraId="16092AB9">
      <w:pPr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Муниципальная система оповещения населения предназначена для обеспечения доведения сигналов оповещения и экстренной информации до населения, органов управления и муниципального звена ТП РСЧС. </w:t>
      </w:r>
    </w:p>
    <w:p w14:paraId="43A3CE36">
      <w:pPr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 целью максимального сокращения времени, затрачиваемого на передачу сигналов оповещения, создается муниципальная автоматизированная система централизованного оповещения.</w:t>
      </w:r>
    </w:p>
    <w:p w14:paraId="48CD6322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Муниципальная автоматизированная система централизованного оповещения представляет собой специальный комплекс технических средств оповещения на базе аппаратуры П-160, П-164 с пунктом управления, расположенном в единой дежурно-диспетчерской службе (далее – ЕДДС) </w:t>
      </w:r>
      <w:r>
        <w:rPr>
          <w:bCs/>
          <w:color w:val="000000"/>
          <w:sz w:val="24"/>
          <w:szCs w:val="24"/>
        </w:rPr>
        <w:t>района</w:t>
      </w:r>
      <w:r>
        <w:rPr>
          <w:color w:val="000000"/>
          <w:sz w:val="24"/>
          <w:szCs w:val="24"/>
        </w:rPr>
        <w:t>. Кроме того, при оповещении населения  используются мобильные средства оповещения, сигнальные громкоговорящие устройства (далее – СГУ) ручные и на автомобилях экстренных служб.</w:t>
      </w:r>
    </w:p>
    <w:p w14:paraId="438E2E93">
      <w:pPr>
        <w:ind w:firstLine="53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оповещения населения </w:t>
      </w:r>
      <w:r>
        <w:rPr>
          <w:bCs/>
          <w:color w:val="000000"/>
          <w:sz w:val="24"/>
          <w:szCs w:val="24"/>
        </w:rPr>
        <w:t xml:space="preserve">поселения </w:t>
      </w:r>
      <w:r>
        <w:rPr>
          <w:color w:val="000000"/>
          <w:sz w:val="24"/>
          <w:szCs w:val="24"/>
        </w:rPr>
        <w:t>привлекаются:</w:t>
      </w:r>
    </w:p>
    <w:p w14:paraId="44B4C811">
      <w:pPr>
        <w:pStyle w:val="18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локальные системы оп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овещения потенциально-опасных объектов;</w:t>
      </w:r>
    </w:p>
    <w:p w14:paraId="36C3FCD6">
      <w:pPr>
        <w:pStyle w:val="18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ведомственные системы оповещения объектов экономики;</w:t>
      </w:r>
    </w:p>
    <w:p w14:paraId="09861652">
      <w:pPr>
        <w:pStyle w:val="18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телевизионные и радиоканалы, независимо от форм собственности;</w:t>
      </w:r>
    </w:p>
    <w:p w14:paraId="2E6D9901">
      <w:pPr>
        <w:pStyle w:val="18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сети городской телефонной сети (далее - ГТС) и мобильной связи;</w:t>
      </w:r>
    </w:p>
    <w:p w14:paraId="54725BB7">
      <w:pPr>
        <w:pStyle w:val="18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мобильные и резервные средства СГУ автомобилей, мегафоны, ручные сирены.</w:t>
      </w:r>
    </w:p>
    <w:p w14:paraId="45AAEEF5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Управление муниципальной системой оповещения осуществляется с рабочего места</w:t>
      </w:r>
      <w:r>
        <w:rPr>
          <w:rFonts w:hint="default"/>
          <w:color w:val="000000"/>
          <w:sz w:val="24"/>
          <w:szCs w:val="24"/>
          <w:lang w:val="ru-RU"/>
        </w:rPr>
        <w:t xml:space="preserve"> дежурной смены диспетчеров </w:t>
      </w:r>
      <w:r>
        <w:rPr>
          <w:color w:val="000000"/>
          <w:sz w:val="24"/>
          <w:szCs w:val="24"/>
        </w:rPr>
        <w:t>ЕДДС района.</w:t>
      </w:r>
    </w:p>
    <w:p w14:paraId="13FF3FC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Основной задачей муниципальной системы оповещения является доведение сигнала оповещения и информации до органов управления и муниципального звена ТП РСЧС, сил постоянной готовности муниципального звена ТП РСЧС, организаций, эксплуатирующих потенциально опасные объекты и населения, проживающего на территории Ретюнского сельского поселения.</w:t>
      </w:r>
    </w:p>
    <w:p w14:paraId="61769974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Основной задачей локальной системы оповещения является обеспечение доведения сигналов оповещения и экстренной информации до:</w:t>
      </w:r>
    </w:p>
    <w:p w14:paraId="227BD47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персонала организации, эксплуатирующей потенциально опасные объекты;</w:t>
      </w:r>
    </w:p>
    <w:p w14:paraId="30F6A21B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объектовых аварийно-спасательных формирований, в том числе специализированных;</w:t>
      </w:r>
    </w:p>
    <w:p w14:paraId="4EC65461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ЕДДС муниципального образования Лужского муниципального района;</w:t>
      </w:r>
    </w:p>
    <w:p w14:paraId="28B535C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руководителей и дежурных служб организаций, расположенных в границах зоны действия локальной системы оповещения;</w:t>
      </w:r>
    </w:p>
    <w:p w14:paraId="6AD402E4">
      <w:pPr>
        <w:ind w:firstLine="708"/>
        <w:jc w:val="both"/>
        <w:rPr>
          <w:rFonts w:hint="default" w:ascii="Times New Roman" w:hAnsi="Times New Roman" w:cs="Times New Roman"/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- людей, находящихся в границах зоны действия локальной системы оповещения.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 xml:space="preserve">»    </w:t>
      </w:r>
    </w:p>
    <w:p w14:paraId="56F28F4C">
      <w:pPr>
        <w:ind w:firstLine="708"/>
        <w:jc w:val="both"/>
        <w:rPr>
          <w:rFonts w:hint="default" w:ascii="Times New Roman" w:hAnsi="Times New Roman" w:cs="Times New Roman"/>
          <w:color w:val="FF0000"/>
          <w:sz w:val="24"/>
          <w:szCs w:val="24"/>
        </w:rPr>
      </w:pPr>
    </w:p>
    <w:p w14:paraId="0DEA054B">
      <w:pPr>
        <w:ind w:left="0" w:leftChars="0" w:firstLine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-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cs="Times New Roman"/>
          <w:color w:val="auto"/>
          <w:sz w:val="24"/>
          <w:szCs w:val="24"/>
          <w:lang w:val="ru-RU"/>
        </w:rPr>
        <w:t>пункт 5.2 добавить абзацем следующего содержания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:</w:t>
      </w:r>
    </w:p>
    <w:p w14:paraId="76A54F54">
      <w:pPr>
        <w:ind w:left="0" w:leftChars="0" w:firstLine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cs="Times New Roman"/>
          <w:color w:val="auto"/>
          <w:sz w:val="24"/>
          <w:szCs w:val="24"/>
          <w:lang w:val="ru-RU"/>
        </w:rPr>
        <w:t>«-готовностью сетей связи операторов связи,студий вещания и редакций средств массовой информации к обеспечению передачи сигналов оповещения и (или) экстренной информации.»</w:t>
      </w:r>
    </w:p>
    <w:p w14:paraId="198CDB91">
      <w:pPr>
        <w:pStyle w:val="10"/>
        <w:shd w:val="clear" w:color="auto" w:fill="FFFFFF"/>
        <w:spacing w:before="0" w:beforeAutospacing="0" w:after="0" w:afterAutospacing="0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1375541">
      <w:pPr>
        <w:numPr>
          <w:ilvl w:val="0"/>
          <w:numId w:val="1"/>
        </w:numPr>
        <w:spacing w:after="0"/>
        <w:ind w:left="0" w:leftChars="0" w:firstLine="0" w:firstLineChars="0"/>
        <w:contextualSpacing/>
        <w:jc w:val="both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hint="default" w:eastAsia="Calibri" w:cs="Times New Roman"/>
          <w:sz w:val="24"/>
          <w:szCs w:val="24"/>
          <w:lang w:val="ru-RU" w:eastAsia="en-US"/>
        </w:rPr>
        <w:t>В остальной части Положение оставить без изменений.</w:t>
      </w:r>
    </w:p>
    <w:p w14:paraId="5AA48032">
      <w:pPr>
        <w:numPr>
          <w:ilvl w:val="0"/>
          <w:numId w:val="1"/>
        </w:numPr>
        <w:spacing w:after="0"/>
        <w:ind w:left="0" w:leftChars="0" w:firstLine="0" w:firstLineChars="0"/>
        <w:contextualSpacing/>
        <w:jc w:val="both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Контроль за выполнением настоящего постановления оставляю за собой.</w:t>
      </w:r>
    </w:p>
    <w:p w14:paraId="124CB2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leftChars="0" w:firstLine="0" w:firstLineChars="0"/>
        <w:contextualSpacing/>
        <w:jc w:val="both"/>
        <w:outlineLvl w:val="0"/>
        <w:rPr>
          <w:rFonts w:hint="default"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ar-SA"/>
        </w:rPr>
        <w:t>Разместить на официальном сайте администрации Ретюнского сельского поселения.</w:t>
      </w:r>
    </w:p>
    <w:p w14:paraId="22E3DC5D">
      <w:pPr>
        <w:numPr>
          <w:ilvl w:val="0"/>
          <w:numId w:val="1"/>
        </w:numPr>
        <w:spacing w:after="0" w:line="240" w:lineRule="auto"/>
        <w:ind w:left="0" w:leftChars="0" w:firstLine="0" w:firstLineChars="0"/>
        <w:contextualSpacing/>
        <w:jc w:val="both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Постановление вступает в силу после его официального  опубликования.</w:t>
      </w:r>
    </w:p>
    <w:p w14:paraId="0058DF74">
      <w:pPr>
        <w:spacing w:after="0" w:line="240" w:lineRule="auto"/>
        <w:ind w:left="567" w:hanging="283"/>
        <w:contextualSpacing/>
        <w:jc w:val="both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</w:p>
    <w:p w14:paraId="7680F545">
      <w:pPr>
        <w:spacing w:after="0" w:line="240" w:lineRule="auto"/>
        <w:ind w:left="567" w:hanging="283"/>
        <w:contextualSpacing/>
        <w:jc w:val="both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</w:p>
    <w:p w14:paraId="6E2F8C0A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0E79FEF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Глава администрации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 w14:paraId="1D743383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Ретюнского сельского поселения                                                                                С.С. Гришанова</w:t>
      </w:r>
    </w:p>
    <w:p w14:paraId="38A41A77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78218F7">
      <w:pPr>
        <w:pStyle w:val="23"/>
        <w:ind w:left="0" w:leftChars="0" w:firstLine="0" w:firstLineChars="0"/>
        <w:jc w:val="both"/>
        <w:rPr>
          <w:rFonts w:ascii="Times New Roman" w:hAnsi="Times New Roman"/>
          <w:sz w:val="24"/>
          <w:szCs w:val="24"/>
        </w:rPr>
      </w:pPr>
    </w:p>
    <w:p w14:paraId="538006B0">
      <w:pPr>
        <w:jc w:val="both"/>
        <w:rPr>
          <w:sz w:val="24"/>
          <w:szCs w:val="24"/>
        </w:rPr>
      </w:pPr>
    </w:p>
    <w:sectPr>
      <w:pgSz w:w="11906" w:h="16838"/>
      <w:pgMar w:top="1134" w:right="849" w:bottom="567" w:left="1134" w:header="709" w:footer="709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9D0A30"/>
    <w:multiLevelType w:val="multilevel"/>
    <w:tmpl w:val="2D9D0A30"/>
    <w:lvl w:ilvl="0" w:tentative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TrackMoves/>
  <w:documentProtection w:enforcement="0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5D31"/>
    <w:rsid w:val="0000255D"/>
    <w:rsid w:val="00011FCC"/>
    <w:rsid w:val="00015073"/>
    <w:rsid w:val="00017643"/>
    <w:rsid w:val="000422B2"/>
    <w:rsid w:val="00044437"/>
    <w:rsid w:val="00065C26"/>
    <w:rsid w:val="00074DE7"/>
    <w:rsid w:val="0009230F"/>
    <w:rsid w:val="00096526"/>
    <w:rsid w:val="000A4429"/>
    <w:rsid w:val="000A5CF2"/>
    <w:rsid w:val="000B0B3D"/>
    <w:rsid w:val="000B3E9D"/>
    <w:rsid w:val="000B62D2"/>
    <w:rsid w:val="000D2C4A"/>
    <w:rsid w:val="000D4296"/>
    <w:rsid w:val="000D6B9E"/>
    <w:rsid w:val="000E3268"/>
    <w:rsid w:val="000F7C1D"/>
    <w:rsid w:val="00100C64"/>
    <w:rsid w:val="001104C0"/>
    <w:rsid w:val="00113C5E"/>
    <w:rsid w:val="00126B9A"/>
    <w:rsid w:val="00141591"/>
    <w:rsid w:val="00143B5D"/>
    <w:rsid w:val="00152B56"/>
    <w:rsid w:val="00157241"/>
    <w:rsid w:val="001802F2"/>
    <w:rsid w:val="0019244F"/>
    <w:rsid w:val="00193C38"/>
    <w:rsid w:val="001B20FA"/>
    <w:rsid w:val="001C0113"/>
    <w:rsid w:val="001D51B4"/>
    <w:rsid w:val="001E09B8"/>
    <w:rsid w:val="001E37B2"/>
    <w:rsid w:val="001E410B"/>
    <w:rsid w:val="001F1D6E"/>
    <w:rsid w:val="00205F38"/>
    <w:rsid w:val="00206F9E"/>
    <w:rsid w:val="00215AFA"/>
    <w:rsid w:val="00220885"/>
    <w:rsid w:val="00232421"/>
    <w:rsid w:val="0025506D"/>
    <w:rsid w:val="002565B6"/>
    <w:rsid w:val="00257C0A"/>
    <w:rsid w:val="00267110"/>
    <w:rsid w:val="00282D00"/>
    <w:rsid w:val="00290C9B"/>
    <w:rsid w:val="00294E70"/>
    <w:rsid w:val="00294ECC"/>
    <w:rsid w:val="002A0050"/>
    <w:rsid w:val="002B71A3"/>
    <w:rsid w:val="002D0542"/>
    <w:rsid w:val="002D3E51"/>
    <w:rsid w:val="002D53AB"/>
    <w:rsid w:val="002D77E4"/>
    <w:rsid w:val="002E46EE"/>
    <w:rsid w:val="002E621E"/>
    <w:rsid w:val="002E6ADD"/>
    <w:rsid w:val="002F12C3"/>
    <w:rsid w:val="002F7FF8"/>
    <w:rsid w:val="00303E7A"/>
    <w:rsid w:val="003179E0"/>
    <w:rsid w:val="003230CE"/>
    <w:rsid w:val="003424B8"/>
    <w:rsid w:val="003471F9"/>
    <w:rsid w:val="00355A14"/>
    <w:rsid w:val="00355EE1"/>
    <w:rsid w:val="00381889"/>
    <w:rsid w:val="00381F0E"/>
    <w:rsid w:val="003826A9"/>
    <w:rsid w:val="00385944"/>
    <w:rsid w:val="00387700"/>
    <w:rsid w:val="00391A34"/>
    <w:rsid w:val="00393766"/>
    <w:rsid w:val="003B1B43"/>
    <w:rsid w:val="003B249E"/>
    <w:rsid w:val="003D0807"/>
    <w:rsid w:val="003D1593"/>
    <w:rsid w:val="003E251B"/>
    <w:rsid w:val="003E6BF1"/>
    <w:rsid w:val="003F1939"/>
    <w:rsid w:val="004004C0"/>
    <w:rsid w:val="00420BAB"/>
    <w:rsid w:val="0042434D"/>
    <w:rsid w:val="004268AA"/>
    <w:rsid w:val="004302A9"/>
    <w:rsid w:val="00432391"/>
    <w:rsid w:val="00440BA0"/>
    <w:rsid w:val="0044175C"/>
    <w:rsid w:val="00443DFB"/>
    <w:rsid w:val="00445C42"/>
    <w:rsid w:val="00467648"/>
    <w:rsid w:val="00470909"/>
    <w:rsid w:val="00491FB1"/>
    <w:rsid w:val="00492DAC"/>
    <w:rsid w:val="00495CC4"/>
    <w:rsid w:val="004A23D1"/>
    <w:rsid w:val="004A2DA2"/>
    <w:rsid w:val="004C02B5"/>
    <w:rsid w:val="004C4698"/>
    <w:rsid w:val="004D575E"/>
    <w:rsid w:val="004F467E"/>
    <w:rsid w:val="00500E06"/>
    <w:rsid w:val="00502708"/>
    <w:rsid w:val="00504744"/>
    <w:rsid w:val="00512A84"/>
    <w:rsid w:val="005131B1"/>
    <w:rsid w:val="00527197"/>
    <w:rsid w:val="0053628D"/>
    <w:rsid w:val="00537474"/>
    <w:rsid w:val="0054054A"/>
    <w:rsid w:val="005416D7"/>
    <w:rsid w:val="005808E9"/>
    <w:rsid w:val="00582639"/>
    <w:rsid w:val="0058758F"/>
    <w:rsid w:val="00595902"/>
    <w:rsid w:val="00597C2D"/>
    <w:rsid w:val="005A525D"/>
    <w:rsid w:val="005C3B96"/>
    <w:rsid w:val="005C482A"/>
    <w:rsid w:val="005E1758"/>
    <w:rsid w:val="005E6242"/>
    <w:rsid w:val="005F1DE5"/>
    <w:rsid w:val="005F5E03"/>
    <w:rsid w:val="00600DE1"/>
    <w:rsid w:val="00603E89"/>
    <w:rsid w:val="006109DB"/>
    <w:rsid w:val="00617213"/>
    <w:rsid w:val="006307C2"/>
    <w:rsid w:val="00636215"/>
    <w:rsid w:val="0064718E"/>
    <w:rsid w:val="00663886"/>
    <w:rsid w:val="0066530B"/>
    <w:rsid w:val="00666A64"/>
    <w:rsid w:val="0067575D"/>
    <w:rsid w:val="0068320B"/>
    <w:rsid w:val="006C61D5"/>
    <w:rsid w:val="006D184C"/>
    <w:rsid w:val="006D79DC"/>
    <w:rsid w:val="006F6288"/>
    <w:rsid w:val="0071487E"/>
    <w:rsid w:val="007151FD"/>
    <w:rsid w:val="00724BA3"/>
    <w:rsid w:val="00725D55"/>
    <w:rsid w:val="00730DE6"/>
    <w:rsid w:val="00731FC2"/>
    <w:rsid w:val="00734D7F"/>
    <w:rsid w:val="00743657"/>
    <w:rsid w:val="007476DD"/>
    <w:rsid w:val="00751D66"/>
    <w:rsid w:val="007532B0"/>
    <w:rsid w:val="007550B4"/>
    <w:rsid w:val="00771993"/>
    <w:rsid w:val="007730C6"/>
    <w:rsid w:val="00781565"/>
    <w:rsid w:val="00781566"/>
    <w:rsid w:val="00781603"/>
    <w:rsid w:val="007922C9"/>
    <w:rsid w:val="00792F17"/>
    <w:rsid w:val="007934E2"/>
    <w:rsid w:val="0079749F"/>
    <w:rsid w:val="00797B45"/>
    <w:rsid w:val="007A7EBB"/>
    <w:rsid w:val="007C1CDD"/>
    <w:rsid w:val="007C2717"/>
    <w:rsid w:val="007C4379"/>
    <w:rsid w:val="007D7745"/>
    <w:rsid w:val="007E1C93"/>
    <w:rsid w:val="007E3D06"/>
    <w:rsid w:val="007E6B68"/>
    <w:rsid w:val="007F1801"/>
    <w:rsid w:val="007F29D4"/>
    <w:rsid w:val="0080742F"/>
    <w:rsid w:val="0081005B"/>
    <w:rsid w:val="008112F9"/>
    <w:rsid w:val="0081642A"/>
    <w:rsid w:val="00816791"/>
    <w:rsid w:val="00821525"/>
    <w:rsid w:val="008217BF"/>
    <w:rsid w:val="00826CFF"/>
    <w:rsid w:val="00831882"/>
    <w:rsid w:val="00833FC5"/>
    <w:rsid w:val="00845F44"/>
    <w:rsid w:val="00847AC3"/>
    <w:rsid w:val="00850138"/>
    <w:rsid w:val="00851B6A"/>
    <w:rsid w:val="00851FD8"/>
    <w:rsid w:val="008577D1"/>
    <w:rsid w:val="008664E1"/>
    <w:rsid w:val="00876029"/>
    <w:rsid w:val="00883BB6"/>
    <w:rsid w:val="0088795C"/>
    <w:rsid w:val="00887A90"/>
    <w:rsid w:val="008918EC"/>
    <w:rsid w:val="008A7C8D"/>
    <w:rsid w:val="008B4D1A"/>
    <w:rsid w:val="008B5FC8"/>
    <w:rsid w:val="008F0FF7"/>
    <w:rsid w:val="008F3389"/>
    <w:rsid w:val="0090237F"/>
    <w:rsid w:val="00910C76"/>
    <w:rsid w:val="0092579E"/>
    <w:rsid w:val="0093360E"/>
    <w:rsid w:val="00936F81"/>
    <w:rsid w:val="0094333A"/>
    <w:rsid w:val="00943E56"/>
    <w:rsid w:val="00946ED6"/>
    <w:rsid w:val="00960F3B"/>
    <w:rsid w:val="009613C4"/>
    <w:rsid w:val="00961912"/>
    <w:rsid w:val="009726A8"/>
    <w:rsid w:val="00981B0D"/>
    <w:rsid w:val="00995082"/>
    <w:rsid w:val="00995B85"/>
    <w:rsid w:val="009A1614"/>
    <w:rsid w:val="009A3459"/>
    <w:rsid w:val="009A7AE4"/>
    <w:rsid w:val="009C74BE"/>
    <w:rsid w:val="009D61E1"/>
    <w:rsid w:val="009F0755"/>
    <w:rsid w:val="009F2D3C"/>
    <w:rsid w:val="009F6EFF"/>
    <w:rsid w:val="00A03965"/>
    <w:rsid w:val="00A06E6B"/>
    <w:rsid w:val="00A25D31"/>
    <w:rsid w:val="00A322D3"/>
    <w:rsid w:val="00A52E2B"/>
    <w:rsid w:val="00A6344D"/>
    <w:rsid w:val="00A6403B"/>
    <w:rsid w:val="00A6435C"/>
    <w:rsid w:val="00A66709"/>
    <w:rsid w:val="00A66745"/>
    <w:rsid w:val="00A73C7D"/>
    <w:rsid w:val="00A87B57"/>
    <w:rsid w:val="00A92351"/>
    <w:rsid w:val="00A94BFB"/>
    <w:rsid w:val="00AA43D5"/>
    <w:rsid w:val="00AA5881"/>
    <w:rsid w:val="00AB3759"/>
    <w:rsid w:val="00AB46B6"/>
    <w:rsid w:val="00AE4CAE"/>
    <w:rsid w:val="00B01E22"/>
    <w:rsid w:val="00B17ADC"/>
    <w:rsid w:val="00B3456B"/>
    <w:rsid w:val="00B34E3B"/>
    <w:rsid w:val="00B50779"/>
    <w:rsid w:val="00B6704C"/>
    <w:rsid w:val="00B70019"/>
    <w:rsid w:val="00B70E91"/>
    <w:rsid w:val="00B81359"/>
    <w:rsid w:val="00BC532B"/>
    <w:rsid w:val="00BC6196"/>
    <w:rsid w:val="00BC6F70"/>
    <w:rsid w:val="00BD3307"/>
    <w:rsid w:val="00BD388D"/>
    <w:rsid w:val="00BD4EE0"/>
    <w:rsid w:val="00BE11A2"/>
    <w:rsid w:val="00BE2ED2"/>
    <w:rsid w:val="00BF717A"/>
    <w:rsid w:val="00BF7E76"/>
    <w:rsid w:val="00C03A6F"/>
    <w:rsid w:val="00C06223"/>
    <w:rsid w:val="00C10E55"/>
    <w:rsid w:val="00C11581"/>
    <w:rsid w:val="00C11FA7"/>
    <w:rsid w:val="00C170AB"/>
    <w:rsid w:val="00C22751"/>
    <w:rsid w:val="00C23197"/>
    <w:rsid w:val="00C236A7"/>
    <w:rsid w:val="00C27A84"/>
    <w:rsid w:val="00C36718"/>
    <w:rsid w:val="00C55DF0"/>
    <w:rsid w:val="00C644CF"/>
    <w:rsid w:val="00C72E7D"/>
    <w:rsid w:val="00C8225F"/>
    <w:rsid w:val="00C827C0"/>
    <w:rsid w:val="00C83353"/>
    <w:rsid w:val="00C97FE3"/>
    <w:rsid w:val="00CD28DD"/>
    <w:rsid w:val="00CE0181"/>
    <w:rsid w:val="00CE61C1"/>
    <w:rsid w:val="00CF72F1"/>
    <w:rsid w:val="00D02FF0"/>
    <w:rsid w:val="00D050B5"/>
    <w:rsid w:val="00D109C5"/>
    <w:rsid w:val="00D1276D"/>
    <w:rsid w:val="00D22B20"/>
    <w:rsid w:val="00D3050E"/>
    <w:rsid w:val="00D34A0B"/>
    <w:rsid w:val="00D44300"/>
    <w:rsid w:val="00D44B79"/>
    <w:rsid w:val="00D47CD9"/>
    <w:rsid w:val="00D50E1A"/>
    <w:rsid w:val="00D53184"/>
    <w:rsid w:val="00D566BD"/>
    <w:rsid w:val="00D82167"/>
    <w:rsid w:val="00D86881"/>
    <w:rsid w:val="00D908AD"/>
    <w:rsid w:val="00DA4C6A"/>
    <w:rsid w:val="00DA7B51"/>
    <w:rsid w:val="00DB03EA"/>
    <w:rsid w:val="00DB2180"/>
    <w:rsid w:val="00DB40C4"/>
    <w:rsid w:val="00DC1EEC"/>
    <w:rsid w:val="00DC735F"/>
    <w:rsid w:val="00DD31F6"/>
    <w:rsid w:val="00DE1569"/>
    <w:rsid w:val="00DE52E3"/>
    <w:rsid w:val="00E03171"/>
    <w:rsid w:val="00E135A1"/>
    <w:rsid w:val="00E233B3"/>
    <w:rsid w:val="00E3569A"/>
    <w:rsid w:val="00E35BCB"/>
    <w:rsid w:val="00E401A8"/>
    <w:rsid w:val="00E4644B"/>
    <w:rsid w:val="00E46608"/>
    <w:rsid w:val="00E527B6"/>
    <w:rsid w:val="00E575D6"/>
    <w:rsid w:val="00E7414A"/>
    <w:rsid w:val="00E77775"/>
    <w:rsid w:val="00E77B3A"/>
    <w:rsid w:val="00E96369"/>
    <w:rsid w:val="00E97325"/>
    <w:rsid w:val="00EA2F6B"/>
    <w:rsid w:val="00EA39A9"/>
    <w:rsid w:val="00EA7C73"/>
    <w:rsid w:val="00EC2652"/>
    <w:rsid w:val="00ED59AB"/>
    <w:rsid w:val="00EF02DB"/>
    <w:rsid w:val="00EF2C2B"/>
    <w:rsid w:val="00F062D9"/>
    <w:rsid w:val="00F155DC"/>
    <w:rsid w:val="00F322E9"/>
    <w:rsid w:val="00F32672"/>
    <w:rsid w:val="00F349F5"/>
    <w:rsid w:val="00F35A4D"/>
    <w:rsid w:val="00F35B87"/>
    <w:rsid w:val="00F37C70"/>
    <w:rsid w:val="00F40FFB"/>
    <w:rsid w:val="00F4470A"/>
    <w:rsid w:val="00F571F7"/>
    <w:rsid w:val="00F809E4"/>
    <w:rsid w:val="00F92E8B"/>
    <w:rsid w:val="00FA26DD"/>
    <w:rsid w:val="00FA440F"/>
    <w:rsid w:val="00FA6F64"/>
    <w:rsid w:val="00FD18E6"/>
    <w:rsid w:val="00FD58D4"/>
    <w:rsid w:val="00FE1230"/>
    <w:rsid w:val="00FE4D5F"/>
    <w:rsid w:val="00FE6DD1"/>
    <w:rsid w:val="00FF1321"/>
    <w:rsid w:val="134B3843"/>
    <w:rsid w:val="5FB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7"/>
    <w:qFormat/>
    <w:locked/>
    <w:uiPriority w:val="99"/>
    <w:pPr>
      <w:spacing w:before="108" w:after="108"/>
      <w:jc w:val="center"/>
      <w:outlineLvl w:val="0"/>
    </w:pPr>
    <w:rPr>
      <w:rFonts w:ascii="Arial" w:hAnsi="Arial" w:eastAsia="Calibri" w:cs="Arial"/>
      <w:b/>
      <w:bCs/>
      <w:color w:val="26282F"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locked/>
    <w:uiPriority w:val="22"/>
    <w:rPr>
      <w:b/>
      <w:bCs/>
    </w:rPr>
  </w:style>
  <w:style w:type="paragraph" w:styleId="7">
    <w:name w:val="Balloon Text"/>
    <w:basedOn w:val="1"/>
    <w:link w:val="14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15"/>
    <w:qFormat/>
    <w:uiPriority w:val="99"/>
    <w:pPr>
      <w:tabs>
        <w:tab w:val="center" w:pos="4677"/>
        <w:tab w:val="right" w:pos="9355"/>
      </w:tabs>
    </w:pPr>
  </w:style>
  <w:style w:type="paragraph" w:styleId="9">
    <w:name w:val="footer"/>
    <w:basedOn w:val="1"/>
    <w:link w:val="16"/>
    <w:qFormat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basedOn w:val="1"/>
    <w:qFormat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11">
    <w:name w:val="Body Text Indent 2"/>
    <w:basedOn w:val="1"/>
    <w:link w:val="20"/>
    <w:qFormat/>
    <w:uiPriority w:val="0"/>
    <w:pPr>
      <w:widowControl/>
      <w:shd w:val="clear" w:color="auto" w:fill="FFFFFF"/>
      <w:autoSpaceDE/>
      <w:autoSpaceDN/>
      <w:adjustRightInd/>
      <w:spacing w:line="315" w:lineRule="atLeast"/>
      <w:ind w:firstLine="570"/>
      <w:jc w:val="both"/>
      <w:textAlignment w:val="baseline"/>
    </w:pPr>
    <w:rPr>
      <w:color w:val="2D2D2D"/>
      <w:spacing w:val="2"/>
      <w:sz w:val="28"/>
    </w:rPr>
  </w:style>
  <w:style w:type="character" w:customStyle="1" w:styleId="12">
    <w:name w:val="Heading 1 Char"/>
    <w:basedOn w:val="3"/>
    <w:qFormat/>
    <w:locked/>
    <w:uiPriority w:val="9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13">
    <w:name w:val="Знак Знак Знак Знак"/>
    <w:basedOn w:val="1"/>
    <w:qFormat/>
    <w:uiPriority w:val="99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4">
    <w:name w:val="Текст выноски Знак"/>
    <w:basedOn w:val="3"/>
    <w:link w:val="7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character" w:customStyle="1" w:styleId="15">
    <w:name w:val="Верхний колонтитул Знак"/>
    <w:basedOn w:val="3"/>
    <w:link w:val="8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6">
    <w:name w:val="Нижний колонтитул Знак"/>
    <w:basedOn w:val="3"/>
    <w:link w:val="9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7">
    <w:name w:val="Заголовок 1 Знак"/>
    <w:basedOn w:val="3"/>
    <w:link w:val="2"/>
    <w:qFormat/>
    <w:locked/>
    <w:uiPriority w:val="99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paragraph" w:customStyle="1" w:styleId="18">
    <w:name w:val="ConsPlus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19">
    <w:name w:val="Гипертекстовая ссылка"/>
    <w:basedOn w:val="3"/>
    <w:qFormat/>
    <w:uiPriority w:val="0"/>
    <w:rPr>
      <w:rFonts w:cs="Times New Roman"/>
      <w:color w:val="106BBE"/>
    </w:rPr>
  </w:style>
  <w:style w:type="character" w:customStyle="1" w:styleId="20">
    <w:name w:val="Основной текст с отступом 2 Знак"/>
    <w:basedOn w:val="3"/>
    <w:link w:val="11"/>
    <w:qFormat/>
    <w:uiPriority w:val="0"/>
    <w:rPr>
      <w:rFonts w:ascii="Times New Roman" w:hAnsi="Times New Roman" w:eastAsia="Times New Roman"/>
      <w:color w:val="2D2D2D"/>
      <w:spacing w:val="2"/>
      <w:sz w:val="28"/>
      <w:szCs w:val="20"/>
      <w:shd w:val="clear" w:color="auto" w:fill="FFFFFF"/>
    </w:rPr>
  </w:style>
  <w:style w:type="paragraph" w:customStyle="1" w:styleId="21">
    <w:name w:val="Таблицы (моноширинный)"/>
    <w:basedOn w:val="1"/>
    <w:next w:val="1"/>
    <w:qFormat/>
    <w:uiPriority w:val="0"/>
    <w:pPr>
      <w:widowControl/>
      <w:jc w:val="both"/>
    </w:pPr>
    <w:rPr>
      <w:rFonts w:ascii="Courier New" w:hAnsi="Courier New" w:eastAsia="Calibri" w:cs="Courier New"/>
      <w:sz w:val="22"/>
      <w:szCs w:val="22"/>
    </w:rPr>
  </w:style>
  <w:style w:type="character" w:customStyle="1" w:styleId="22">
    <w:name w:val="Цветовое выделение"/>
    <w:uiPriority w:val="0"/>
    <w:rPr>
      <w:b/>
      <w:color w:val="000080"/>
    </w:rPr>
  </w:style>
  <w:style w:type="paragraph" w:styleId="23">
    <w:name w:val="List Paragraph"/>
    <w:basedOn w:val="1"/>
    <w:qFormat/>
    <w:uiPriority w:val="34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24">
    <w:name w:val="No Spacing"/>
    <w:qFormat/>
    <w:uiPriority w:val="99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FF276-EADE-4EDF-A64D-C5C8A27478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3770</Words>
  <Characters>21491</Characters>
  <Lines>179</Lines>
  <Paragraphs>50</Paragraphs>
  <TotalTime>16</TotalTime>
  <ScaleCrop>false</ScaleCrop>
  <LinksUpToDate>false</LinksUpToDate>
  <CharactersWithSpaces>25211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2019-11-14T03:21:00Z</dcterms:created>
  <dc:creator>adm</dc:creator>
  <cp:lastModifiedBy>natal</cp:lastModifiedBy>
  <cp:lastPrinted>2021-07-22T07:00:00Z</cp:lastPrinted>
  <dcterms:modified xsi:type="dcterms:W3CDTF">2025-03-27T10:52:43Z</dcterms:modified>
  <cp:revision>205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E47C78AB11C243548340817FE7F83F27_12</vt:lpwstr>
  </property>
</Properties>
</file>