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44574F" w:rsidRPr="0044574F" w:rsidRDefault="0044574F" w:rsidP="0044574F">
      <w:pPr>
        <w:widowControl/>
        <w:jc w:val="center"/>
        <w:rPr>
          <w:rFonts w:ascii="Times New Roman" w:eastAsia="Times New Roman" w:hAnsi="Times New Roman" w:cs="Times New Roman"/>
          <w:b/>
          <w:color w:val="auto"/>
          <w:sz w:val="20"/>
          <w:szCs w:val="20"/>
        </w:rPr>
      </w:pPr>
      <w:r w:rsidRPr="0044574F">
        <w:rPr>
          <w:rFonts w:ascii="Times New Roman" w:eastAsia="Times New Roman" w:hAnsi="Times New Roman" w:cs="Times New Roman"/>
          <w:b/>
          <w:noProof/>
          <w:color w:val="auto"/>
          <w:sz w:val="20"/>
          <w:szCs w:val="20"/>
        </w:rPr>
        <w:drawing>
          <wp:inline distT="0" distB="0" distL="0" distR="0" wp14:anchorId="090577B7" wp14:editId="31CE6B24">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4574F" w:rsidRPr="0044574F" w:rsidRDefault="0044574F" w:rsidP="0044574F">
      <w:pPr>
        <w:widowControl/>
        <w:jc w:val="center"/>
        <w:rPr>
          <w:rFonts w:ascii="Times New Roman" w:eastAsia="Times New Roman" w:hAnsi="Times New Roman" w:cs="Times New Roman"/>
          <w:b/>
          <w:color w:val="auto"/>
          <w:sz w:val="28"/>
          <w:szCs w:val="28"/>
        </w:rPr>
      </w:pPr>
      <w:r w:rsidRPr="0044574F">
        <w:rPr>
          <w:rFonts w:ascii="Times New Roman" w:eastAsia="Times New Roman" w:hAnsi="Times New Roman" w:cs="Times New Roman"/>
          <w:b/>
          <w:color w:val="auto"/>
          <w:sz w:val="28"/>
          <w:szCs w:val="28"/>
        </w:rPr>
        <w:t>ЛЕНИНГРАДСКАЯ ОБЛАСТЬ</w:t>
      </w:r>
    </w:p>
    <w:p w:rsidR="0044574F" w:rsidRPr="0044574F" w:rsidRDefault="0044574F" w:rsidP="0044574F">
      <w:pPr>
        <w:widowControl/>
        <w:jc w:val="center"/>
        <w:rPr>
          <w:rFonts w:ascii="Times New Roman" w:eastAsia="Times New Roman" w:hAnsi="Times New Roman" w:cs="Times New Roman"/>
          <w:b/>
          <w:color w:val="auto"/>
          <w:sz w:val="28"/>
          <w:szCs w:val="28"/>
        </w:rPr>
      </w:pPr>
      <w:r w:rsidRPr="0044574F">
        <w:rPr>
          <w:rFonts w:ascii="Times New Roman" w:eastAsia="Times New Roman" w:hAnsi="Times New Roman" w:cs="Times New Roman"/>
          <w:b/>
          <w:color w:val="auto"/>
          <w:sz w:val="28"/>
          <w:szCs w:val="28"/>
        </w:rPr>
        <w:t>ЛУЖСКИЙ МУНИЦИПАЛЬНЫЙ РАЙОН</w:t>
      </w:r>
    </w:p>
    <w:p w:rsidR="0044574F" w:rsidRPr="0044574F" w:rsidRDefault="0044574F" w:rsidP="0044574F">
      <w:pPr>
        <w:widowControl/>
        <w:jc w:val="center"/>
        <w:rPr>
          <w:rFonts w:ascii="Times New Roman" w:eastAsia="Times New Roman" w:hAnsi="Times New Roman" w:cs="Times New Roman"/>
          <w:b/>
          <w:color w:val="auto"/>
          <w:sz w:val="28"/>
          <w:szCs w:val="28"/>
        </w:rPr>
      </w:pPr>
      <w:r w:rsidRPr="0044574F">
        <w:rPr>
          <w:rFonts w:ascii="Times New Roman" w:eastAsia="Times New Roman" w:hAnsi="Times New Roman" w:cs="Times New Roman"/>
          <w:b/>
          <w:color w:val="auto"/>
          <w:sz w:val="28"/>
          <w:szCs w:val="28"/>
        </w:rPr>
        <w:t xml:space="preserve">АДМИНИСТРАЦИЯ </w:t>
      </w:r>
    </w:p>
    <w:p w:rsidR="0044574F" w:rsidRPr="0044574F" w:rsidRDefault="0044574F" w:rsidP="0044574F">
      <w:pPr>
        <w:widowControl/>
        <w:jc w:val="center"/>
        <w:rPr>
          <w:rFonts w:ascii="Times New Roman" w:eastAsia="Times New Roman" w:hAnsi="Times New Roman" w:cs="Times New Roman"/>
          <w:b/>
          <w:color w:val="auto"/>
          <w:sz w:val="28"/>
          <w:szCs w:val="28"/>
        </w:rPr>
      </w:pPr>
      <w:r w:rsidRPr="0044574F">
        <w:rPr>
          <w:rFonts w:ascii="Times New Roman" w:eastAsia="Times New Roman" w:hAnsi="Times New Roman" w:cs="Times New Roman"/>
          <w:b/>
          <w:color w:val="auto"/>
          <w:sz w:val="28"/>
          <w:szCs w:val="28"/>
        </w:rPr>
        <w:t>РЕТЮНСКОГО СЕЛЬСКОГО ПОСЕЛЕНИЯ</w:t>
      </w:r>
    </w:p>
    <w:p w:rsidR="0044574F" w:rsidRPr="0044574F" w:rsidRDefault="0044574F" w:rsidP="0044574F">
      <w:pPr>
        <w:widowControl/>
        <w:jc w:val="center"/>
        <w:rPr>
          <w:rFonts w:ascii="Times New Roman" w:eastAsia="Times New Roman" w:hAnsi="Times New Roman" w:cs="Times New Roman"/>
          <w:b/>
          <w:color w:val="auto"/>
          <w:sz w:val="28"/>
          <w:szCs w:val="28"/>
        </w:rPr>
      </w:pPr>
    </w:p>
    <w:p w:rsidR="0044574F" w:rsidRPr="0044574F" w:rsidRDefault="0044574F" w:rsidP="0044574F">
      <w:pPr>
        <w:widowControl/>
        <w:jc w:val="center"/>
        <w:rPr>
          <w:rFonts w:ascii="Times New Roman" w:eastAsia="Times New Roman" w:hAnsi="Times New Roman" w:cs="Times New Roman"/>
          <w:b/>
          <w:color w:val="auto"/>
          <w:sz w:val="28"/>
          <w:szCs w:val="28"/>
        </w:rPr>
      </w:pPr>
      <w:r w:rsidRPr="0044574F">
        <w:rPr>
          <w:rFonts w:ascii="Times New Roman" w:eastAsia="Times New Roman" w:hAnsi="Times New Roman" w:cs="Times New Roman"/>
          <w:b/>
          <w:color w:val="auto"/>
          <w:sz w:val="28"/>
          <w:szCs w:val="28"/>
        </w:rPr>
        <w:t>ПОСТАНОВЛЕНИЕ</w:t>
      </w:r>
    </w:p>
    <w:p w:rsidR="0070517C" w:rsidRPr="004902E6" w:rsidRDefault="0070517C" w:rsidP="0070517C">
      <w:pPr>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70517C" w:rsidRPr="004902E6" w:rsidTr="00B953E9">
        <w:trPr>
          <w:trHeight w:val="424"/>
        </w:trPr>
        <w:tc>
          <w:tcPr>
            <w:tcW w:w="4823" w:type="dxa"/>
          </w:tcPr>
          <w:p w:rsidR="0070517C" w:rsidRPr="004902E6" w:rsidRDefault="0070517C" w:rsidP="009C03FE">
            <w:pPr>
              <w:rPr>
                <w:rFonts w:ascii="Times New Roman" w:hAnsi="Times New Roman" w:cs="Times New Roman"/>
                <w:sz w:val="28"/>
                <w:szCs w:val="28"/>
              </w:rPr>
            </w:pPr>
            <w:r w:rsidRPr="004902E6">
              <w:rPr>
                <w:rFonts w:ascii="Times New Roman" w:hAnsi="Times New Roman" w:cs="Times New Roman"/>
                <w:sz w:val="28"/>
                <w:szCs w:val="28"/>
              </w:rPr>
              <w:t>«</w:t>
            </w:r>
            <w:r w:rsidR="009C03FE">
              <w:rPr>
                <w:rFonts w:ascii="Times New Roman" w:hAnsi="Times New Roman" w:cs="Times New Roman"/>
                <w:sz w:val="28"/>
                <w:szCs w:val="28"/>
              </w:rPr>
              <w:t xml:space="preserve">16» ноября </w:t>
            </w:r>
            <w:r w:rsidRPr="004902E6">
              <w:rPr>
                <w:rFonts w:ascii="Times New Roman" w:hAnsi="Times New Roman" w:cs="Times New Roman"/>
                <w:sz w:val="28"/>
                <w:szCs w:val="28"/>
              </w:rPr>
              <w:t>2020 г.</w:t>
            </w:r>
          </w:p>
        </w:tc>
        <w:tc>
          <w:tcPr>
            <w:tcW w:w="4824" w:type="dxa"/>
          </w:tcPr>
          <w:p w:rsidR="0070517C" w:rsidRPr="004902E6" w:rsidRDefault="0070517C" w:rsidP="009C03FE">
            <w:pPr>
              <w:ind w:firstLine="426"/>
              <w:rPr>
                <w:rFonts w:ascii="Times New Roman" w:hAnsi="Times New Roman" w:cs="Times New Roman"/>
                <w:sz w:val="28"/>
                <w:szCs w:val="28"/>
              </w:rPr>
            </w:pPr>
            <w:r w:rsidRPr="004902E6">
              <w:rPr>
                <w:rFonts w:ascii="Times New Roman" w:hAnsi="Times New Roman" w:cs="Times New Roman"/>
                <w:sz w:val="28"/>
                <w:szCs w:val="28"/>
              </w:rPr>
              <w:t xml:space="preserve">№ </w:t>
            </w:r>
            <w:r w:rsidR="009C03FE">
              <w:rPr>
                <w:rFonts w:ascii="Times New Roman" w:hAnsi="Times New Roman" w:cs="Times New Roman"/>
                <w:sz w:val="28"/>
                <w:szCs w:val="28"/>
              </w:rPr>
              <w:t>269</w:t>
            </w:r>
          </w:p>
        </w:tc>
      </w:tr>
    </w:tbl>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Pr="0070517C">
        <w:rPr>
          <w:rFonts w:ascii="Times New Roman" w:hAnsi="Times New Roman" w:cs="Times New Roman"/>
          <w:sz w:val="28"/>
          <w:szCs w:val="28"/>
        </w:rPr>
        <w:t>контроля за</w:t>
      </w:r>
      <w:proofErr w:type="gramEnd"/>
      <w:r w:rsidRPr="0070517C">
        <w:rPr>
          <w:rFonts w:ascii="Times New Roman" w:hAnsi="Times New Roman" w:cs="Times New Roman"/>
          <w:sz w:val="28"/>
          <w:szCs w:val="28"/>
        </w:rPr>
        <w:t xml:space="preserve"> соблюдением правил благоустройства на территории муниципального образования</w:t>
      </w:r>
      <w:r w:rsidR="0044574F">
        <w:rPr>
          <w:rFonts w:ascii="Times New Roman" w:hAnsi="Times New Roman" w:cs="Times New Roman"/>
          <w:sz w:val="28"/>
          <w:szCs w:val="28"/>
        </w:rPr>
        <w:t xml:space="preserve"> «Ретюнское сельское поселение</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44574F">
        <w:rPr>
          <w:rFonts w:ascii="Times New Roman" w:hAnsi="Times New Roman" w:cs="Times New Roman"/>
          <w:sz w:val="28"/>
          <w:szCs w:val="28"/>
        </w:rPr>
        <w:t>Ретюнское сельское поселение</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44574F">
        <w:rPr>
          <w:rFonts w:ascii="Times New Roman" w:hAnsi="Times New Roman" w:cs="Times New Roman"/>
          <w:sz w:val="28"/>
          <w:szCs w:val="28"/>
        </w:rPr>
        <w:t>Ретюнское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0517C" w:rsidRPr="005E2A98" w:rsidRDefault="0070517C" w:rsidP="005E2A98">
      <w:pPr>
        <w:tabs>
          <w:tab w:val="left" w:pos="720"/>
        </w:tabs>
        <w:ind w:firstLine="360"/>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ab/>
      </w:r>
      <w:r w:rsidRPr="004902E6">
        <w:rPr>
          <w:rFonts w:ascii="Times New Roman" w:hAnsi="Times New Roman" w:cs="Times New Roman"/>
          <w:sz w:val="28"/>
          <w:szCs w:val="28"/>
        </w:rPr>
        <w:t xml:space="preserve">2. Опубликовать данное постановление в </w:t>
      </w:r>
      <w:r w:rsidR="005E2A98" w:rsidRPr="005E2A98">
        <w:rPr>
          <w:rFonts w:ascii="Times New Roman" w:eastAsia="Calibri" w:hAnsi="Times New Roman" w:cs="Times New Roman"/>
          <w:color w:val="auto"/>
          <w:sz w:val="28"/>
          <w:szCs w:val="28"/>
          <w:lang w:eastAsia="en-US"/>
        </w:rPr>
        <w:t>газете «</w:t>
      </w:r>
      <w:proofErr w:type="gramStart"/>
      <w:r w:rsidR="005E2A98" w:rsidRPr="005E2A98">
        <w:rPr>
          <w:rFonts w:ascii="Times New Roman" w:eastAsia="Calibri" w:hAnsi="Times New Roman" w:cs="Times New Roman"/>
          <w:color w:val="auto"/>
          <w:sz w:val="28"/>
          <w:szCs w:val="28"/>
          <w:lang w:eastAsia="en-US"/>
        </w:rPr>
        <w:t>Лужская</w:t>
      </w:r>
      <w:proofErr w:type="gramEnd"/>
      <w:r w:rsidR="005E2A98" w:rsidRPr="005E2A98">
        <w:rPr>
          <w:rFonts w:ascii="Times New Roman" w:eastAsia="Calibri" w:hAnsi="Times New Roman" w:cs="Times New Roman"/>
          <w:color w:val="auto"/>
          <w:sz w:val="28"/>
          <w:szCs w:val="28"/>
          <w:lang w:eastAsia="en-US"/>
        </w:rPr>
        <w:t xml:space="preserve"> правда» и на официальном сайте администрации Ретюнского сельского поселения в сети интернет: </w:t>
      </w:r>
      <w:r w:rsidR="009C03FE">
        <w:rPr>
          <w:rFonts w:ascii="Times New Roman" w:eastAsia="Calibri" w:hAnsi="Times New Roman" w:cs="Times New Roman"/>
          <w:color w:val="auto"/>
          <w:sz w:val="28"/>
          <w:szCs w:val="28"/>
          <w:lang w:val="en-US" w:eastAsia="en-US"/>
        </w:rPr>
        <w:t>http</w:t>
      </w:r>
      <w:r w:rsidR="009C03FE" w:rsidRPr="009C03FE">
        <w:rPr>
          <w:rFonts w:ascii="Times New Roman" w:eastAsia="Calibri" w:hAnsi="Times New Roman" w:cs="Times New Roman"/>
          <w:color w:val="auto"/>
          <w:sz w:val="28"/>
          <w:szCs w:val="28"/>
          <w:lang w:eastAsia="en-US"/>
        </w:rPr>
        <w:t>//</w:t>
      </w:r>
      <w:proofErr w:type="spellStart"/>
      <w:r w:rsidR="005E2A98" w:rsidRPr="005E2A98">
        <w:rPr>
          <w:rFonts w:ascii="Times New Roman" w:eastAsia="Calibri" w:hAnsi="Times New Roman" w:cs="Times New Roman"/>
          <w:color w:val="auto"/>
          <w:sz w:val="28"/>
          <w:szCs w:val="28"/>
          <w:lang w:eastAsia="en-US"/>
        </w:rPr>
        <w:t>ретюн</w:t>
      </w:r>
      <w:r w:rsidR="009C03FE">
        <w:rPr>
          <w:rFonts w:ascii="Times New Roman" w:eastAsia="Calibri" w:hAnsi="Times New Roman" w:cs="Times New Roman"/>
          <w:color w:val="auto"/>
          <w:sz w:val="28"/>
          <w:szCs w:val="28"/>
          <w:lang w:eastAsia="en-US"/>
        </w:rPr>
        <w:t>ское-сп</w:t>
      </w:r>
      <w:r w:rsidR="005E2A98" w:rsidRPr="005E2A98">
        <w:rPr>
          <w:rFonts w:ascii="Times New Roman" w:eastAsia="Calibri" w:hAnsi="Times New Roman" w:cs="Times New Roman"/>
          <w:color w:val="auto"/>
          <w:sz w:val="28"/>
          <w:szCs w:val="28"/>
          <w:lang w:eastAsia="en-US"/>
        </w:rPr>
        <w:t>.рф</w:t>
      </w:r>
      <w:proofErr w:type="spellEnd"/>
      <w:r w:rsidR="005E2A98" w:rsidRPr="005E2A98">
        <w:rPr>
          <w:rFonts w:ascii="Times New Roman" w:eastAsia="Calibri" w:hAnsi="Times New Roman" w:cs="Times New Roman"/>
          <w:color w:val="auto"/>
          <w:sz w:val="28"/>
          <w:szCs w:val="28"/>
          <w:lang w:eastAsia="en-US"/>
        </w:rPr>
        <w:t>.</w:t>
      </w:r>
      <w:r w:rsidR="009C03FE">
        <w:rPr>
          <w:rFonts w:ascii="Times New Roman" w:eastAsia="Calibri" w:hAnsi="Times New Roman" w:cs="Times New Roman"/>
          <w:color w:val="auto"/>
          <w:sz w:val="28"/>
          <w:szCs w:val="28"/>
          <w:lang w:eastAsia="en-US"/>
        </w:rPr>
        <w:t>/</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5E2A98"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Глава администрации</w:t>
      </w:r>
    </w:p>
    <w:p w:rsidR="0070517C" w:rsidRPr="004902E6" w:rsidRDefault="005E2A98" w:rsidP="0070517C">
      <w:pPr>
        <w:ind w:right="-1"/>
        <w:jc w:val="both"/>
        <w:rPr>
          <w:rFonts w:ascii="Times New Roman" w:hAnsi="Times New Roman" w:cs="Times New Roman"/>
          <w:sz w:val="28"/>
          <w:szCs w:val="28"/>
        </w:rPr>
      </w:pPr>
      <w:r>
        <w:rPr>
          <w:rFonts w:ascii="Times New Roman" w:hAnsi="Times New Roman" w:cs="Times New Roman"/>
          <w:sz w:val="28"/>
          <w:szCs w:val="28"/>
        </w:rPr>
        <w:t>Ретюнского сельского поселения                                                   К.С. Наумов</w:t>
      </w:r>
      <w:r w:rsidR="0070517C" w:rsidRPr="004902E6">
        <w:rPr>
          <w:rFonts w:ascii="Times New Roman" w:hAnsi="Times New Roman" w:cs="Times New Roman"/>
          <w:sz w:val="28"/>
          <w:szCs w:val="28"/>
        </w:rPr>
        <w:t xml:space="preserve">                                                          </w:t>
      </w:r>
    </w:p>
    <w:p w:rsidR="0070517C" w:rsidRPr="004902E6" w:rsidRDefault="0070517C" w:rsidP="0070517C">
      <w:pPr>
        <w:ind w:left="3539" w:firstLine="709"/>
        <w:jc w:val="right"/>
        <w:rPr>
          <w:rFonts w:ascii="Times New Roman" w:hAnsi="Times New Roman" w:cs="Times New Roman"/>
          <w:sz w:val="28"/>
          <w:szCs w:val="28"/>
        </w:rPr>
      </w:pPr>
    </w:p>
    <w:p w:rsidR="00B953E9" w:rsidRDefault="00B953E9" w:rsidP="005E2A98">
      <w:pPr>
        <w:pStyle w:val="21"/>
        <w:shd w:val="clear" w:color="auto" w:fill="auto"/>
        <w:spacing w:before="0" w:line="270" w:lineRule="exact"/>
        <w:ind w:firstLine="0"/>
        <w:jc w:val="left"/>
      </w:pP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6701D3" w:rsidRPr="00DE3DD6" w:rsidRDefault="006701D3" w:rsidP="006701D3">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6701D3" w:rsidRPr="00DE3DD6" w:rsidRDefault="005E2A98" w:rsidP="006701D3">
      <w:pPr>
        <w:ind w:left="4248" w:firstLine="708"/>
        <w:rPr>
          <w:rFonts w:ascii="Times New Roman" w:hAnsi="Times New Roman" w:cs="Times New Roman"/>
          <w:sz w:val="28"/>
          <w:szCs w:val="28"/>
        </w:rPr>
      </w:pPr>
      <w:r>
        <w:rPr>
          <w:rFonts w:ascii="Times New Roman" w:hAnsi="Times New Roman" w:cs="Times New Roman"/>
          <w:sz w:val="28"/>
          <w:szCs w:val="28"/>
        </w:rPr>
        <w:t>Ретюнское сельское поселение</w:t>
      </w:r>
      <w:r w:rsidR="006701D3" w:rsidRPr="00DE3DD6">
        <w:rPr>
          <w:rFonts w:ascii="Times New Roman" w:hAnsi="Times New Roman" w:cs="Times New Roman"/>
          <w:sz w:val="28"/>
          <w:szCs w:val="28"/>
        </w:rPr>
        <w:t xml:space="preserve"> </w:t>
      </w:r>
    </w:p>
    <w:p w:rsidR="006701D3" w:rsidRDefault="006701D3" w:rsidP="00B5137A">
      <w:pPr>
        <w:ind w:left="4248" w:firstLine="708"/>
        <w:rPr>
          <w:rFonts w:ascii="Times New Roman" w:hAnsi="Times New Roman" w:cs="Times New Roman"/>
          <w:sz w:val="28"/>
          <w:szCs w:val="28"/>
        </w:rPr>
      </w:pPr>
      <w:r>
        <w:rPr>
          <w:rFonts w:ascii="Times New Roman" w:hAnsi="Times New Roman" w:cs="Times New Roman"/>
          <w:sz w:val="28"/>
          <w:szCs w:val="28"/>
        </w:rPr>
        <w:t xml:space="preserve">от </w:t>
      </w:r>
      <w:r w:rsidR="009C03FE">
        <w:rPr>
          <w:rFonts w:ascii="Times New Roman" w:hAnsi="Times New Roman" w:cs="Times New Roman"/>
          <w:sz w:val="28"/>
          <w:szCs w:val="28"/>
        </w:rPr>
        <w:t>16 ноября 2020 г.</w:t>
      </w:r>
      <w:r>
        <w:rPr>
          <w:rFonts w:ascii="Times New Roman" w:hAnsi="Times New Roman" w:cs="Times New Roman"/>
          <w:sz w:val="28"/>
          <w:szCs w:val="28"/>
        </w:rPr>
        <w:t xml:space="preserve"> </w:t>
      </w:r>
      <w:r w:rsidR="009C03FE">
        <w:rPr>
          <w:rFonts w:ascii="Times New Roman" w:hAnsi="Times New Roman" w:cs="Times New Roman"/>
          <w:sz w:val="28"/>
          <w:szCs w:val="28"/>
        </w:rPr>
        <w:t>№ 269</w:t>
      </w:r>
    </w:p>
    <w:p w:rsidR="00B5137A" w:rsidRPr="00B5137A" w:rsidRDefault="00B5137A" w:rsidP="00B5137A">
      <w:pPr>
        <w:ind w:left="4248" w:firstLine="708"/>
        <w:rPr>
          <w:rFonts w:ascii="Times New Roman" w:hAnsi="Times New Roman" w:cs="Times New Roman"/>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3F3878">
        <w:rPr>
          <w:sz w:val="28"/>
          <w:szCs w:val="28"/>
        </w:rPr>
        <w:t>контроля за</w:t>
      </w:r>
      <w:proofErr w:type="gramEnd"/>
      <w:r w:rsidR="00B12C6F"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r w:rsidR="00636194">
        <w:rPr>
          <w:sz w:val="28"/>
          <w:szCs w:val="28"/>
        </w:rPr>
        <w:t>«Ретюнское сельское поселение</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r w:rsidR="00636194">
        <w:rPr>
          <w:sz w:val="28"/>
          <w:szCs w:val="28"/>
        </w:rPr>
        <w:t>Ретюнское сельское поселение</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940EF5" w:rsidRPr="003F3878">
        <w:rPr>
          <w:sz w:val="28"/>
          <w:szCs w:val="28"/>
        </w:rPr>
        <w:t xml:space="preserve"> </w:t>
      </w:r>
      <w:r w:rsidR="00636194">
        <w:rPr>
          <w:sz w:val="28"/>
          <w:szCs w:val="28"/>
        </w:rPr>
        <w:t>Ретюнское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636194">
        <w:rPr>
          <w:sz w:val="28"/>
          <w:szCs w:val="28"/>
        </w:rPr>
        <w:t>Ретюнского сельского поселения</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636194">
        <w:rPr>
          <w:sz w:val="28"/>
          <w:szCs w:val="28"/>
        </w:rPr>
        <w:t>Ретюнского сельского поселения</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636194">
        <w:rPr>
          <w:sz w:val="28"/>
          <w:szCs w:val="28"/>
        </w:rPr>
        <w:t>Ретюнского сельского поселения</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636194">
        <w:rPr>
          <w:sz w:val="28"/>
          <w:szCs w:val="28"/>
        </w:rPr>
        <w:t>Ретюнского сельского поселения</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636194">
        <w:rPr>
          <w:sz w:val="28"/>
          <w:szCs w:val="28"/>
        </w:rPr>
        <w:t>Ретюнского сельского поселения</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BA099F">
        <w:rPr>
          <w:color w:val="auto"/>
          <w:sz w:val="28"/>
          <w:szCs w:val="28"/>
        </w:rPr>
        <w:t xml:space="preserve"> территории</w:t>
      </w:r>
      <w:r w:rsidR="00113036" w:rsidRPr="00200D2F">
        <w:rPr>
          <w:color w:val="auto"/>
          <w:sz w:val="28"/>
          <w:szCs w:val="28"/>
        </w:rPr>
        <w:t xml:space="preserve"> </w:t>
      </w:r>
      <w:r w:rsidR="00636194">
        <w:rPr>
          <w:color w:val="auto"/>
          <w:sz w:val="28"/>
          <w:szCs w:val="28"/>
        </w:rPr>
        <w:t>Ретюнского сельского поселения</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BA099F">
        <w:rPr>
          <w:color w:val="auto"/>
          <w:sz w:val="28"/>
          <w:szCs w:val="28"/>
        </w:rPr>
        <w:t>от 30.10.2017 №107</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636194">
        <w:rPr>
          <w:color w:val="auto"/>
          <w:sz w:val="28"/>
          <w:szCs w:val="28"/>
        </w:rPr>
        <w:t xml:space="preserve"> правилами благоустройства Ретюнского сельского поселения;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 xml:space="preserve">посещать организации и индивидуальных предпринимателей и обследовать используемые юридическими лицами, индивидуальными </w:t>
      </w:r>
      <w:r w:rsidRPr="00200D2F">
        <w:rPr>
          <w:color w:val="auto"/>
          <w:sz w:val="28"/>
          <w:szCs w:val="28"/>
        </w:rPr>
        <w:lastRenderedPageBreak/>
        <w:t>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 xml:space="preserve">проводить выездную проверку в случае, если после рассмотрения представленных пояснений и документов, подтверждающих достоверность ранее </w:t>
      </w:r>
      <w:r w:rsidRPr="00200D2F">
        <w:rPr>
          <w:color w:val="auto"/>
          <w:sz w:val="28"/>
          <w:szCs w:val="28"/>
        </w:rPr>
        <w:lastRenderedPageBreak/>
        <w:t>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636194">
        <w:rPr>
          <w:color w:val="auto"/>
          <w:sz w:val="28"/>
          <w:szCs w:val="28"/>
        </w:rPr>
        <w:t>Ретюнское сельское поселение</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proofErr w:type="gramStart"/>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 xml:space="preserve">не требовать от юридического лица, индивидуального </w:t>
      </w:r>
      <w:r w:rsidR="00B12C6F" w:rsidRPr="00200D2F">
        <w:rPr>
          <w:color w:val="auto"/>
          <w:sz w:val="28"/>
          <w:szCs w:val="28"/>
        </w:rPr>
        <w:lastRenderedPageBreak/>
        <w:t>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200D2F">
        <w:rPr>
          <w:color w:val="auto"/>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 xml:space="preserve">обжаловать действия (бездействие) должностных лиц органа муниципального контроля, повлекшие за собой нарушение прав юридического </w:t>
      </w:r>
      <w:r w:rsidRPr="00200D2F">
        <w:rPr>
          <w:color w:val="auto"/>
          <w:sz w:val="28"/>
          <w:szCs w:val="28"/>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 xml:space="preserve">составление и выдача предписания об устранении выявленных нарушений требований, установленных Правилами благоустройства, с указанием сроков их </w:t>
      </w:r>
      <w:r w:rsidRPr="00200D2F">
        <w:rPr>
          <w:color w:val="auto"/>
          <w:sz w:val="28"/>
          <w:szCs w:val="28"/>
        </w:rPr>
        <w:lastRenderedPageBreak/>
        <w:t>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lastRenderedPageBreak/>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9C03FE" w:rsidRPr="009C03FE" w:rsidRDefault="00B12C6F" w:rsidP="009C03FE">
      <w:pPr>
        <w:pStyle w:val="21"/>
        <w:numPr>
          <w:ilvl w:val="0"/>
          <w:numId w:val="12"/>
        </w:numPr>
        <w:shd w:val="clear" w:color="auto" w:fill="auto"/>
        <w:tabs>
          <w:tab w:val="left" w:pos="1599"/>
        </w:tabs>
        <w:spacing w:before="0"/>
        <w:ind w:left="20" w:right="20" w:firstLine="820"/>
        <w:rPr>
          <w:color w:val="auto"/>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636194">
        <w:rPr>
          <w:color w:val="auto"/>
          <w:sz w:val="28"/>
          <w:szCs w:val="28"/>
        </w:rPr>
        <w:t xml:space="preserve"> в сети интернет: </w:t>
      </w:r>
      <w:r w:rsidR="009C03FE">
        <w:rPr>
          <w:color w:val="auto"/>
          <w:sz w:val="28"/>
          <w:szCs w:val="28"/>
          <w:lang w:val="en-US"/>
        </w:rPr>
        <w:t>http</w:t>
      </w:r>
      <w:r w:rsidR="009C03FE" w:rsidRPr="009C03FE">
        <w:rPr>
          <w:color w:val="auto"/>
          <w:sz w:val="28"/>
          <w:szCs w:val="28"/>
        </w:rPr>
        <w:t>//</w:t>
      </w:r>
      <w:proofErr w:type="spellStart"/>
      <w:r w:rsidR="00636194">
        <w:rPr>
          <w:color w:val="auto"/>
          <w:sz w:val="28"/>
          <w:szCs w:val="28"/>
        </w:rPr>
        <w:t>ретюн</w:t>
      </w:r>
      <w:r w:rsidR="0075667A">
        <w:rPr>
          <w:color w:val="auto"/>
          <w:sz w:val="28"/>
          <w:szCs w:val="28"/>
        </w:rPr>
        <w:t>ское-сп</w:t>
      </w:r>
      <w:proofErr w:type="gramStart"/>
      <w:r w:rsidR="00636194">
        <w:rPr>
          <w:color w:val="auto"/>
          <w:sz w:val="28"/>
          <w:szCs w:val="28"/>
        </w:rPr>
        <w:t>.р</w:t>
      </w:r>
      <w:proofErr w:type="gramEnd"/>
      <w:r w:rsidR="00636194">
        <w:rPr>
          <w:color w:val="auto"/>
          <w:sz w:val="28"/>
          <w:szCs w:val="28"/>
        </w:rPr>
        <w:t>ф</w:t>
      </w:r>
      <w:proofErr w:type="spellEnd"/>
      <w:r w:rsidR="009C03FE" w:rsidRPr="009C03FE">
        <w:rPr>
          <w:color w:val="auto"/>
          <w:sz w:val="28"/>
          <w:szCs w:val="28"/>
        </w:rPr>
        <w:t>/</w:t>
      </w:r>
      <w:r w:rsidRPr="00200D2F">
        <w:rPr>
          <w:color w:val="auto"/>
          <w:sz w:val="28"/>
          <w:szCs w:val="28"/>
        </w:rPr>
        <w:t xml:space="preserve">, </w:t>
      </w:r>
      <w:r w:rsidR="009C03FE" w:rsidRPr="009C03FE">
        <w:rPr>
          <w:color w:val="auto"/>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9C03FE" w:rsidRPr="009C03FE">
          <w:rPr>
            <w:color w:val="0066CC"/>
            <w:u w:val="single"/>
          </w:rPr>
          <w:t>www.gu.lenobl.ru/</w:t>
        </w:r>
      </w:hyperlink>
      <w:r w:rsidR="009C03FE" w:rsidRPr="009C03FE">
        <w:rPr>
          <w:color w:val="auto"/>
        </w:rPr>
        <w:t xml:space="preserve"> </w:t>
      </w:r>
      <w:hyperlink r:id="rId11" w:history="1">
        <w:r w:rsidR="009C03FE" w:rsidRPr="009C03FE">
          <w:rPr>
            <w:color w:val="auto"/>
          </w:rPr>
          <w:t>www.gosuslugi.ru</w:t>
        </w:r>
      </w:hyperlink>
      <w:r w:rsidR="009C03FE" w:rsidRPr="009C03FE">
        <w:rPr>
          <w:color w:val="auto"/>
        </w:rPr>
        <w:t>.).</w:t>
      </w:r>
    </w:p>
    <w:p w:rsidR="00CE1390" w:rsidRPr="00200D2F" w:rsidRDefault="00B12C6F">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 xml:space="preserve">Едином </w:t>
      </w:r>
      <w:proofErr w:type="gramStart"/>
      <w:r w:rsidRPr="00200D2F">
        <w:rPr>
          <w:color w:val="auto"/>
          <w:sz w:val="28"/>
          <w:szCs w:val="28"/>
        </w:rPr>
        <w:t>портале</w:t>
      </w:r>
      <w:proofErr w:type="gramEnd"/>
      <w:r w:rsidRPr="00200D2F">
        <w:rPr>
          <w:color w:val="auto"/>
          <w:sz w:val="28"/>
          <w:szCs w:val="28"/>
        </w:rPr>
        <w:t>, Региональном портале, 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636194">
        <w:rPr>
          <w:color w:val="auto"/>
          <w:sz w:val="28"/>
          <w:szCs w:val="28"/>
        </w:rPr>
        <w:t xml:space="preserve">администрации Ретюнского сельского поселения: </w:t>
      </w:r>
      <w:r w:rsidR="009C03FE">
        <w:rPr>
          <w:color w:val="auto"/>
          <w:sz w:val="28"/>
          <w:szCs w:val="28"/>
          <w:lang w:val="en-US"/>
        </w:rPr>
        <w:t>http</w:t>
      </w:r>
      <w:r w:rsidR="009C03FE" w:rsidRPr="009C03FE">
        <w:rPr>
          <w:color w:val="auto"/>
          <w:sz w:val="28"/>
          <w:szCs w:val="28"/>
        </w:rPr>
        <w:t>//</w:t>
      </w:r>
      <w:proofErr w:type="spellStart"/>
      <w:r w:rsidR="00636194">
        <w:rPr>
          <w:color w:val="auto"/>
          <w:sz w:val="28"/>
          <w:szCs w:val="28"/>
        </w:rPr>
        <w:t>ретюн</w:t>
      </w:r>
      <w:r w:rsidR="0075667A">
        <w:rPr>
          <w:color w:val="auto"/>
          <w:sz w:val="28"/>
          <w:szCs w:val="28"/>
        </w:rPr>
        <w:t>ское-сп</w:t>
      </w:r>
      <w:proofErr w:type="gramStart"/>
      <w:r w:rsidR="00636194">
        <w:rPr>
          <w:color w:val="auto"/>
          <w:sz w:val="28"/>
          <w:szCs w:val="28"/>
        </w:rPr>
        <w:t>.р</w:t>
      </w:r>
      <w:proofErr w:type="gramEnd"/>
      <w:r w:rsidR="00636194">
        <w:rPr>
          <w:color w:val="auto"/>
          <w:sz w:val="28"/>
          <w:szCs w:val="28"/>
        </w:rPr>
        <w:t>ф</w:t>
      </w:r>
      <w:proofErr w:type="spellEnd"/>
      <w:r w:rsidR="009C03FE" w:rsidRPr="009C03FE">
        <w:rPr>
          <w:color w:val="auto"/>
          <w:sz w:val="28"/>
          <w:szCs w:val="28"/>
        </w:rPr>
        <w:t>/</w:t>
      </w:r>
      <w:r w:rsidR="00636194">
        <w:rPr>
          <w:color w:val="auto"/>
          <w:sz w:val="28"/>
          <w:szCs w:val="28"/>
        </w:rPr>
        <w:t xml:space="preserve">, </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 xml:space="preserve">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w:t>
      </w:r>
      <w:r w:rsidRPr="00200D2F">
        <w:rPr>
          <w:color w:val="auto"/>
          <w:sz w:val="28"/>
          <w:szCs w:val="28"/>
        </w:rPr>
        <w:lastRenderedPageBreak/>
        <w:t>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 Регионального портала.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 Региональном портале</w:t>
      </w:r>
      <w:r w:rsidR="00B17390" w:rsidRPr="00200D2F">
        <w:rPr>
          <w:color w:val="auto"/>
          <w:sz w:val="28"/>
          <w:szCs w:val="28"/>
        </w:rPr>
        <w:t xml:space="preserve"> 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200D2F">
        <w:rPr>
          <w:color w:val="auto"/>
          <w:sz w:val="28"/>
          <w:szCs w:val="28"/>
        </w:rPr>
        <w:t>В том числе на Едином портале</w:t>
      </w:r>
      <w:r w:rsidR="00B17390" w:rsidRPr="00200D2F">
        <w:rPr>
          <w:color w:val="auto"/>
          <w:sz w:val="28"/>
          <w:szCs w:val="28"/>
        </w:rPr>
        <w:t xml:space="preserve"> </w:t>
      </w:r>
      <w:r w:rsidRPr="00200D2F">
        <w:rPr>
          <w:color w:val="auto"/>
          <w:sz w:val="28"/>
          <w:szCs w:val="28"/>
        </w:rPr>
        <w:t>и Региональном портале</w:t>
      </w:r>
      <w:r w:rsidR="00B17390" w:rsidRPr="00200D2F">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на Едином портале, Регио</w:t>
      </w:r>
      <w:r w:rsidR="00AA5BF4" w:rsidRPr="00200D2F">
        <w:rPr>
          <w:color w:val="auto"/>
          <w:sz w:val="28"/>
          <w:szCs w:val="28"/>
        </w:rPr>
        <w:t>нальном портале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 xml:space="preserve">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00D2F">
        <w:rPr>
          <w:color w:val="auto"/>
          <w:sz w:val="28"/>
          <w:szCs w:val="28"/>
        </w:rPr>
        <w:lastRenderedPageBreak/>
        <w:t>или предоставление им персональных данных.</w:t>
      </w:r>
      <w:proofErr w:type="gramEnd"/>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rsidP="005E771B">
      <w:pPr>
        <w:pStyle w:val="21"/>
        <w:numPr>
          <w:ilvl w:val="1"/>
          <w:numId w:val="40"/>
        </w:numPr>
        <w:shd w:val="clear" w:color="auto" w:fill="auto"/>
        <w:tabs>
          <w:tab w:val="left" w:pos="1662"/>
        </w:tabs>
        <w:spacing w:before="0"/>
        <w:ind w:right="2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Ответ заинтересованному лицу направляется в письменном виде на адрес, </w:t>
      </w:r>
      <w:r w:rsidRPr="00200D2F">
        <w:rPr>
          <w:color w:val="auto"/>
          <w:sz w:val="28"/>
          <w:szCs w:val="28"/>
        </w:rPr>
        <w:lastRenderedPageBreak/>
        <w:t>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5E771B">
      <w:pPr>
        <w:pStyle w:val="21"/>
        <w:numPr>
          <w:ilvl w:val="0"/>
          <w:numId w:val="40"/>
        </w:numPr>
        <w:shd w:val="clear" w:color="auto" w:fill="auto"/>
        <w:tabs>
          <w:tab w:val="left" w:pos="1258"/>
        </w:tabs>
        <w:spacing w:before="0" w:after="240"/>
        <w:ind w:right="20"/>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rsidP="005E771B">
      <w:pPr>
        <w:pStyle w:val="21"/>
        <w:numPr>
          <w:ilvl w:val="1"/>
          <w:numId w:val="40"/>
        </w:numPr>
        <w:shd w:val="clear" w:color="auto" w:fill="auto"/>
        <w:tabs>
          <w:tab w:val="left" w:pos="1492"/>
        </w:tabs>
        <w:spacing w:before="0"/>
        <w:ind w:right="264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rsidP="009C03FE">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 Региональном портале;</w:t>
      </w:r>
      <w:r w:rsidR="009C03FE" w:rsidRPr="009C03FE">
        <w:rPr>
          <w:color w:val="auto"/>
          <w:sz w:val="28"/>
          <w:szCs w:val="28"/>
        </w:rPr>
        <w:t xml:space="preserve"> </w:t>
      </w: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rsidP="005E771B">
      <w:pPr>
        <w:pStyle w:val="21"/>
        <w:numPr>
          <w:ilvl w:val="1"/>
          <w:numId w:val="40"/>
        </w:numPr>
        <w:shd w:val="clear" w:color="auto" w:fill="auto"/>
        <w:tabs>
          <w:tab w:val="left" w:pos="1492"/>
        </w:tabs>
        <w:spacing w:before="0"/>
        <w:ind w:right="2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rsidP="005E771B">
      <w:pPr>
        <w:pStyle w:val="21"/>
        <w:numPr>
          <w:ilvl w:val="1"/>
          <w:numId w:val="40"/>
        </w:numPr>
        <w:shd w:val="clear" w:color="auto" w:fill="auto"/>
        <w:tabs>
          <w:tab w:val="left" w:pos="1492"/>
        </w:tabs>
        <w:spacing w:before="0"/>
        <w:ind w:right="2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9C03FE" w:rsidRPr="009C03FE" w:rsidRDefault="00B12C6F" w:rsidP="009C03FE">
      <w:pPr>
        <w:pStyle w:val="21"/>
        <w:shd w:val="clear" w:color="auto" w:fill="auto"/>
        <w:spacing w:before="0" w:line="317" w:lineRule="exact"/>
        <w:ind w:left="20" w:firstLine="860"/>
        <w:rPr>
          <w:color w:val="auto"/>
          <w:sz w:val="28"/>
          <w:szCs w:val="28"/>
        </w:rPr>
      </w:pPr>
      <w:r w:rsidRPr="00200D2F">
        <w:rPr>
          <w:color w:val="auto"/>
          <w:sz w:val="28"/>
          <w:szCs w:val="28"/>
        </w:rPr>
        <w:t>на Едином портале, Региональном портале</w:t>
      </w:r>
      <w:r w:rsidR="009C03FE">
        <w:rPr>
          <w:color w:val="auto"/>
          <w:sz w:val="28"/>
          <w:szCs w:val="28"/>
        </w:rPr>
        <w:t>.</w:t>
      </w:r>
    </w:p>
    <w:p w:rsidR="00CE1390" w:rsidRPr="00200D2F" w:rsidRDefault="00B12C6F" w:rsidP="009C03FE">
      <w:pPr>
        <w:pStyle w:val="21"/>
        <w:shd w:val="clear" w:color="auto" w:fill="auto"/>
        <w:spacing w:before="0" w:line="317" w:lineRule="exact"/>
        <w:ind w:lef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9C03FE">
        <w:rPr>
          <w:color w:val="auto"/>
          <w:sz w:val="28"/>
          <w:szCs w:val="28"/>
        </w:rPr>
        <w:t>Ретюнского сельского поселения</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rsidP="005E771B">
      <w:pPr>
        <w:pStyle w:val="21"/>
        <w:numPr>
          <w:ilvl w:val="1"/>
          <w:numId w:val="40"/>
        </w:numPr>
        <w:shd w:val="clear" w:color="auto" w:fill="auto"/>
        <w:tabs>
          <w:tab w:val="left" w:pos="1536"/>
        </w:tabs>
        <w:spacing w:before="0" w:line="317" w:lineRule="exact"/>
        <w:ind w:right="2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rsidP="005E771B">
      <w:pPr>
        <w:pStyle w:val="21"/>
        <w:numPr>
          <w:ilvl w:val="1"/>
          <w:numId w:val="40"/>
        </w:numPr>
        <w:shd w:val="clear" w:color="auto" w:fill="auto"/>
        <w:tabs>
          <w:tab w:val="left" w:pos="1536"/>
        </w:tabs>
        <w:spacing w:before="0" w:line="317" w:lineRule="exact"/>
        <w:ind w:right="2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lastRenderedPageBreak/>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rsidP="005E771B">
      <w:pPr>
        <w:pStyle w:val="21"/>
        <w:numPr>
          <w:ilvl w:val="0"/>
          <w:numId w:val="40"/>
        </w:numPr>
        <w:shd w:val="clear" w:color="auto" w:fill="auto"/>
        <w:tabs>
          <w:tab w:val="left" w:pos="2501"/>
        </w:tabs>
        <w:spacing w:before="0" w:after="306" w:line="270" w:lineRule="exact"/>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rsidP="005E771B">
      <w:pPr>
        <w:pStyle w:val="21"/>
        <w:numPr>
          <w:ilvl w:val="1"/>
          <w:numId w:val="40"/>
        </w:numPr>
        <w:shd w:val="clear" w:color="auto" w:fill="auto"/>
        <w:tabs>
          <w:tab w:val="left" w:pos="1536"/>
        </w:tabs>
        <w:spacing w:before="0"/>
        <w:ind w:right="2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rsidP="005E771B">
      <w:pPr>
        <w:pStyle w:val="21"/>
        <w:numPr>
          <w:ilvl w:val="1"/>
          <w:numId w:val="40"/>
        </w:numPr>
        <w:shd w:val="clear" w:color="auto" w:fill="auto"/>
        <w:tabs>
          <w:tab w:val="left" w:pos="1536"/>
        </w:tabs>
        <w:spacing w:before="0"/>
        <w:ind w:right="2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7E594E">
        <w:rPr>
          <w:color w:val="auto"/>
          <w:sz w:val="28"/>
          <w:szCs w:val="28"/>
        </w:rPr>
        <w:t>администрации Ретюнского сельского поселения</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w:t>
      </w:r>
      <w:proofErr w:type="gramEnd"/>
      <w:r w:rsidRPr="00200D2F">
        <w:rPr>
          <w:color w:val="auto"/>
          <w:sz w:val="28"/>
          <w:szCs w:val="28"/>
        </w:rPr>
        <w:t xml:space="preserve">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rsidP="005E771B">
      <w:pPr>
        <w:pStyle w:val="21"/>
        <w:numPr>
          <w:ilvl w:val="1"/>
          <w:numId w:val="40"/>
        </w:numPr>
        <w:shd w:val="clear" w:color="auto" w:fill="auto"/>
        <w:tabs>
          <w:tab w:val="left" w:pos="1978"/>
        </w:tabs>
        <w:spacing w:before="0"/>
        <w:ind w:right="2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rsidP="005E771B">
      <w:pPr>
        <w:pStyle w:val="21"/>
        <w:numPr>
          <w:ilvl w:val="1"/>
          <w:numId w:val="40"/>
        </w:numPr>
        <w:shd w:val="clear" w:color="auto" w:fill="auto"/>
        <w:tabs>
          <w:tab w:val="left" w:pos="1522"/>
        </w:tabs>
        <w:spacing w:before="0"/>
        <w:ind w:right="2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7E594E">
        <w:rPr>
          <w:color w:val="auto"/>
          <w:sz w:val="28"/>
          <w:szCs w:val="28"/>
        </w:rPr>
        <w:t>администрации Ретюнского сельского поселения</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1362FF">
        <w:rPr>
          <w:b/>
          <w:color w:val="auto"/>
          <w:sz w:val="28"/>
          <w:szCs w:val="28"/>
        </w:rPr>
        <w:t xml:space="preserve"> </w:t>
      </w:r>
      <w:bookmarkStart w:id="0" w:name="_GoBack"/>
      <w:bookmarkEnd w:id="0"/>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lastRenderedPageBreak/>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7E594E">
        <w:rPr>
          <w:color w:val="auto"/>
          <w:sz w:val="28"/>
          <w:szCs w:val="28"/>
        </w:rPr>
        <w:t xml:space="preserve">в сети интернет администрации Ретюнского сельского поселения: </w:t>
      </w:r>
      <w:proofErr w:type="spellStart"/>
      <w:r w:rsidR="007E594E">
        <w:rPr>
          <w:color w:val="auto"/>
          <w:sz w:val="28"/>
          <w:szCs w:val="28"/>
        </w:rPr>
        <w:t>ретюнь</w:t>
      </w:r>
      <w:proofErr w:type="gramStart"/>
      <w:r w:rsidR="007E594E">
        <w:rPr>
          <w:color w:val="auto"/>
          <w:sz w:val="28"/>
          <w:szCs w:val="28"/>
        </w:rPr>
        <w:t>.р</w:t>
      </w:r>
      <w:proofErr w:type="gramEnd"/>
      <w:r w:rsidR="007E594E">
        <w:rPr>
          <w:color w:val="auto"/>
          <w:sz w:val="28"/>
          <w:szCs w:val="28"/>
        </w:rPr>
        <w:t>ф</w:t>
      </w:r>
      <w:proofErr w:type="spellEnd"/>
      <w:r w:rsidR="007E594E">
        <w:rPr>
          <w:color w:val="auto"/>
          <w:sz w:val="28"/>
          <w:szCs w:val="28"/>
        </w:rPr>
        <w:t>,</w:t>
      </w:r>
      <w:r w:rsidR="005C5615"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 xml:space="preserve">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w:t>
      </w:r>
      <w:r w:rsidRPr="00200D2F">
        <w:rPr>
          <w:color w:val="auto"/>
          <w:sz w:val="28"/>
          <w:szCs w:val="28"/>
        </w:rPr>
        <w:lastRenderedPageBreak/>
        <w:t>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w:t>
      </w:r>
      <w:r w:rsidRPr="00200D2F">
        <w:rPr>
          <w:color w:val="auto"/>
          <w:sz w:val="28"/>
          <w:szCs w:val="28"/>
        </w:rPr>
        <w:lastRenderedPageBreak/>
        <w:t>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 xml:space="preserve">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sidRPr="00200D2F">
        <w:rPr>
          <w:color w:val="auto"/>
          <w:sz w:val="28"/>
          <w:szCs w:val="28"/>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 xml:space="preserve">сведения о принятых по результатам рассмотрения предостережения мерах по обеспечению соблюдения обязательных требований, требований, </w:t>
      </w:r>
      <w:r w:rsidRPr="00200D2F">
        <w:rPr>
          <w:color w:val="auto"/>
          <w:sz w:val="28"/>
          <w:szCs w:val="28"/>
        </w:rPr>
        <w:lastRenderedPageBreak/>
        <w:t>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w:t>
      </w:r>
      <w:r w:rsidRPr="00200D2F">
        <w:rPr>
          <w:color w:val="auto"/>
          <w:sz w:val="28"/>
          <w:szCs w:val="28"/>
        </w:rPr>
        <w:lastRenderedPageBreak/>
        <w:t xml:space="preserve">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7E594E">
        <w:rPr>
          <w:color w:val="auto"/>
          <w:sz w:val="28"/>
          <w:szCs w:val="28"/>
        </w:rPr>
        <w:t xml:space="preserve"> Ретюнского сельского поселения</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7E594E">
        <w:rPr>
          <w:color w:val="auto"/>
          <w:sz w:val="28"/>
          <w:szCs w:val="28"/>
        </w:rPr>
        <w:t>администрации Ретюнского сельского поселения</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w:t>
      </w:r>
      <w:proofErr w:type="gramEnd"/>
      <w:r w:rsidRPr="00200D2F">
        <w:rPr>
          <w:color w:val="auto"/>
          <w:sz w:val="28"/>
          <w:szCs w:val="28"/>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7E594E">
        <w:rPr>
          <w:color w:val="auto"/>
          <w:sz w:val="28"/>
          <w:szCs w:val="28"/>
        </w:rPr>
        <w:t>администрации Ретюнского сельского поселения</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7E594E">
        <w:rPr>
          <w:color w:val="auto"/>
          <w:sz w:val="28"/>
          <w:szCs w:val="28"/>
        </w:rPr>
        <w:t>Ретюнского сельского поселения</w:t>
      </w:r>
      <w:r w:rsidR="008F425D" w:rsidRPr="00200D2F">
        <w:rPr>
          <w:color w:val="auto"/>
          <w:sz w:val="28"/>
          <w:szCs w:val="28"/>
        </w:rPr>
        <w:t xml:space="preserve"> </w:t>
      </w:r>
      <w:r w:rsidRPr="00200D2F">
        <w:rPr>
          <w:color w:val="auto"/>
          <w:sz w:val="28"/>
          <w:szCs w:val="28"/>
        </w:rPr>
        <w:t xml:space="preserve">о проведении плановой или внеплановой проверки в </w:t>
      </w:r>
      <w:r w:rsidRPr="00200D2F">
        <w:rPr>
          <w:color w:val="auto"/>
          <w:sz w:val="28"/>
          <w:szCs w:val="28"/>
        </w:rPr>
        <w:lastRenderedPageBreak/>
        <w:t>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r w:rsidR="007E594E">
        <w:rPr>
          <w:color w:val="auto"/>
          <w:sz w:val="28"/>
          <w:szCs w:val="28"/>
        </w:rPr>
        <w:t>Ретюнского сельского поселения</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200D2F">
        <w:rPr>
          <w:color w:val="auto"/>
          <w:sz w:val="28"/>
          <w:szCs w:val="28"/>
        </w:rPr>
        <w:t xml:space="preserve"> </w:t>
      </w:r>
      <w:r w:rsidR="007E594E">
        <w:rPr>
          <w:color w:val="auto"/>
          <w:sz w:val="28"/>
          <w:szCs w:val="28"/>
        </w:rPr>
        <w:t>г. Луги</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w:t>
      </w:r>
      <w:r w:rsidR="005E1A47" w:rsidRPr="00200D2F">
        <w:rPr>
          <w:color w:val="auto"/>
          <w:sz w:val="28"/>
          <w:szCs w:val="28"/>
        </w:rPr>
        <w:t xml:space="preserve"> </w:t>
      </w:r>
      <w:r w:rsidR="007E594E">
        <w:rPr>
          <w:color w:val="auto"/>
          <w:sz w:val="28"/>
          <w:szCs w:val="28"/>
        </w:rPr>
        <w:t>г. Луги</w:t>
      </w:r>
      <w:r w:rsidRPr="00200D2F">
        <w:rPr>
          <w:color w:val="auto"/>
          <w:sz w:val="28"/>
          <w:szCs w:val="28"/>
        </w:rPr>
        <w:t>, поступивших по результатам рассмотрения указанного проекта и его утверждение главой</w:t>
      </w:r>
      <w:r w:rsidR="007E594E">
        <w:rPr>
          <w:color w:val="auto"/>
          <w:sz w:val="28"/>
          <w:szCs w:val="28"/>
        </w:rPr>
        <w:t xml:space="preserve"> администрации Ретюнского сельского поселения</w:t>
      </w:r>
      <w:r w:rsidRPr="00200D2F">
        <w:rPr>
          <w:color w:val="auto"/>
          <w:sz w:val="28"/>
          <w:szCs w:val="28"/>
        </w:rPr>
        <w:t xml:space="preserve">. </w:t>
      </w:r>
      <w:proofErr w:type="gramStart"/>
      <w:r w:rsidRPr="00200D2F">
        <w:rPr>
          <w:color w:val="auto"/>
          <w:sz w:val="28"/>
          <w:szCs w:val="28"/>
        </w:rPr>
        <w:t xml:space="preserve">Орган муниципального контроля рассматривает предложения прокуратуры </w:t>
      </w:r>
      <w:r w:rsidR="007E594E">
        <w:rPr>
          <w:color w:val="auto"/>
          <w:sz w:val="28"/>
          <w:szCs w:val="28"/>
        </w:rPr>
        <w:t>г. Луги</w:t>
      </w:r>
      <w:r w:rsidR="005E1A47" w:rsidRPr="00200D2F">
        <w:rPr>
          <w:color w:val="auto"/>
          <w:sz w:val="28"/>
          <w:szCs w:val="28"/>
        </w:rPr>
        <w:t xml:space="preserve"> </w:t>
      </w:r>
      <w:r w:rsidRPr="00200D2F">
        <w:rPr>
          <w:color w:val="auto"/>
          <w:sz w:val="28"/>
          <w:szCs w:val="28"/>
        </w:rPr>
        <w:t xml:space="preserve">и по итогам их рассмотрения направляет в прокуратуру </w:t>
      </w:r>
      <w:r w:rsidR="007E594E">
        <w:rPr>
          <w:color w:val="auto"/>
          <w:sz w:val="28"/>
          <w:szCs w:val="28"/>
        </w:rPr>
        <w:t>г. Луга</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7E594E">
        <w:rPr>
          <w:color w:val="auto"/>
          <w:sz w:val="28"/>
          <w:szCs w:val="28"/>
        </w:rPr>
        <w:t>г. Луги</w:t>
      </w:r>
      <w:r w:rsidR="005E1A47" w:rsidRPr="00200D2F">
        <w:rPr>
          <w:color w:val="auto"/>
          <w:sz w:val="28"/>
          <w:szCs w:val="28"/>
        </w:rPr>
        <w:t xml:space="preserve"> </w:t>
      </w:r>
      <w:r w:rsidRPr="00200D2F">
        <w:rPr>
          <w:color w:val="auto"/>
          <w:sz w:val="28"/>
          <w:szCs w:val="28"/>
        </w:rPr>
        <w:t xml:space="preserve">на бумажном носителе (с приложением копии в электронном виде) заказным почтовым </w:t>
      </w:r>
      <w:r w:rsidRPr="00200D2F">
        <w:rPr>
          <w:color w:val="auto"/>
          <w:sz w:val="28"/>
          <w:szCs w:val="28"/>
        </w:rPr>
        <w:lastRenderedPageBreak/>
        <w:t>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200D2F">
        <w:rPr>
          <w:color w:val="auto"/>
          <w:sz w:val="28"/>
          <w:szCs w:val="28"/>
        </w:rPr>
        <w:t xml:space="preserve">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00D2F">
        <w:rPr>
          <w:color w:val="auto"/>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76772C">
        <w:rPr>
          <w:color w:val="auto"/>
          <w:sz w:val="28"/>
          <w:szCs w:val="28"/>
        </w:rPr>
        <w:t>Ретюнского сельского поселения</w:t>
      </w:r>
      <w:r w:rsidR="00631F17" w:rsidRPr="00200D2F">
        <w:rPr>
          <w:color w:val="auto"/>
          <w:sz w:val="28"/>
          <w:szCs w:val="28"/>
        </w:rPr>
        <w:t xml:space="preserve"> </w:t>
      </w:r>
      <w:r w:rsidRPr="00200D2F">
        <w:rPr>
          <w:color w:val="auto"/>
          <w:sz w:val="28"/>
          <w:szCs w:val="28"/>
        </w:rPr>
        <w:t xml:space="preserve">изданное </w:t>
      </w:r>
      <w:proofErr w:type="gramStart"/>
      <w:r w:rsidRPr="00200D2F">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w:t>
      </w:r>
      <w:proofErr w:type="gramEnd"/>
      <w:r w:rsidRPr="00200D2F">
        <w:rPr>
          <w:color w:val="auto"/>
          <w:sz w:val="28"/>
          <w:szCs w:val="28"/>
        </w:rPr>
        <w:t xml:space="preserve">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76772C">
        <w:rPr>
          <w:color w:val="auto"/>
          <w:sz w:val="28"/>
          <w:szCs w:val="28"/>
        </w:rPr>
        <w:t>Ретюнского сельского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w:t>
      </w:r>
      <w:r w:rsidRPr="00200D2F">
        <w:rPr>
          <w:color w:val="auto"/>
          <w:sz w:val="28"/>
          <w:szCs w:val="28"/>
        </w:rPr>
        <w:lastRenderedPageBreak/>
        <w:t>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76772C">
        <w:rPr>
          <w:color w:val="auto"/>
          <w:sz w:val="28"/>
          <w:szCs w:val="28"/>
        </w:rPr>
        <w:t>администрации Ретюнского сельского поселения</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76772C">
        <w:rPr>
          <w:color w:val="auto"/>
          <w:sz w:val="28"/>
          <w:szCs w:val="28"/>
        </w:rPr>
        <w:t xml:space="preserve"> г. Луга</w:t>
      </w:r>
      <w:r w:rsidRPr="00200D2F">
        <w:rPr>
          <w:color w:val="auto"/>
          <w:sz w:val="28"/>
          <w:szCs w:val="28"/>
        </w:rPr>
        <w:t>.</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76772C">
        <w:rPr>
          <w:color w:val="auto"/>
          <w:sz w:val="28"/>
          <w:szCs w:val="28"/>
        </w:rPr>
        <w:t>Ретюнского сельского поселения</w:t>
      </w:r>
      <w:r w:rsidRPr="00200D2F">
        <w:rPr>
          <w:color w:val="auto"/>
          <w:sz w:val="28"/>
          <w:szCs w:val="28"/>
        </w:rPr>
        <w:t>, и подписывается главой</w:t>
      </w:r>
      <w:r w:rsidR="00F32BB6" w:rsidRPr="00200D2F">
        <w:rPr>
          <w:color w:val="auto"/>
          <w:sz w:val="28"/>
          <w:szCs w:val="28"/>
        </w:rPr>
        <w:t xml:space="preserve"> </w:t>
      </w:r>
      <w:r w:rsidR="0076772C">
        <w:rPr>
          <w:color w:val="auto"/>
          <w:sz w:val="28"/>
          <w:szCs w:val="28"/>
        </w:rPr>
        <w:t>администрации Ретюнского сельского поселения</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lastRenderedPageBreak/>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76772C">
        <w:rPr>
          <w:color w:val="auto"/>
          <w:sz w:val="28"/>
          <w:szCs w:val="28"/>
        </w:rPr>
        <w:t>Ретюнского сельского поселения</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76772C">
        <w:rPr>
          <w:color w:val="auto"/>
          <w:sz w:val="28"/>
          <w:szCs w:val="28"/>
        </w:rPr>
        <w:t>г. Луга</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200D2F">
        <w:rPr>
          <w:color w:val="auto"/>
          <w:sz w:val="28"/>
          <w:szCs w:val="28"/>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76772C">
        <w:rPr>
          <w:color w:val="auto"/>
          <w:sz w:val="28"/>
          <w:szCs w:val="28"/>
        </w:rPr>
        <w:t>г. Луги</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w:t>
      </w:r>
      <w:proofErr w:type="gramEnd"/>
      <w:r w:rsidRPr="00200D2F">
        <w:rPr>
          <w:color w:val="auto"/>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76772C">
        <w:rPr>
          <w:color w:val="auto"/>
          <w:sz w:val="28"/>
          <w:szCs w:val="28"/>
        </w:rPr>
        <w:t>администрации Ретюнского сельского поселения</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 xml:space="preserve">Должностными лицами, ответственными за совершение данного административного действия, являются должностные лица органа </w:t>
      </w:r>
      <w:r w:rsidRPr="00200D2F">
        <w:rPr>
          <w:color w:val="auto"/>
          <w:sz w:val="28"/>
          <w:szCs w:val="28"/>
        </w:rPr>
        <w:lastRenderedPageBreak/>
        <w:t>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w:t>
      </w:r>
      <w:r w:rsidRPr="00200D2F">
        <w:rPr>
          <w:color w:val="auto"/>
          <w:sz w:val="28"/>
          <w:szCs w:val="28"/>
        </w:rPr>
        <w:lastRenderedPageBreak/>
        <w:t>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lastRenderedPageBreak/>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Pr="00200D2F">
        <w:rPr>
          <w:color w:val="auto"/>
          <w:sz w:val="28"/>
          <w:szCs w:val="28"/>
        </w:rPr>
        <w:lastRenderedPageBreak/>
        <w:t>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 xml:space="preserve">По результатам проверки должностным лицом органа муниципального контроля, проводящим проверку, составляется акт по </w:t>
      </w:r>
      <w:r w:rsidRPr="00200D2F">
        <w:rPr>
          <w:color w:val="auto"/>
          <w:sz w:val="28"/>
          <w:szCs w:val="28"/>
        </w:rPr>
        <w:lastRenderedPageBreak/>
        <w:t>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200D2F">
        <w:rPr>
          <w:color w:val="auto"/>
          <w:sz w:val="28"/>
          <w:szCs w:val="28"/>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F32BB6" w:rsidRPr="00200D2F">
        <w:rPr>
          <w:color w:val="auto"/>
          <w:sz w:val="28"/>
          <w:szCs w:val="28"/>
        </w:rPr>
        <w:t xml:space="preserve"> </w:t>
      </w:r>
      <w:r w:rsidR="0076772C">
        <w:rPr>
          <w:color w:val="auto"/>
          <w:sz w:val="28"/>
          <w:szCs w:val="28"/>
        </w:rPr>
        <w:t>г. Луги</w:t>
      </w:r>
      <w:r w:rsidRPr="00200D2F">
        <w:rPr>
          <w:color w:val="auto"/>
          <w:sz w:val="28"/>
          <w:szCs w:val="28"/>
        </w:rPr>
        <w:t>,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w:t>
      </w:r>
      <w:r w:rsidRPr="00200D2F">
        <w:rPr>
          <w:color w:val="auto"/>
          <w:sz w:val="28"/>
          <w:szCs w:val="28"/>
        </w:rPr>
        <w:lastRenderedPageBreak/>
        <w:t>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lastRenderedPageBreak/>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lastRenderedPageBreak/>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76772C">
        <w:rPr>
          <w:color w:val="auto"/>
          <w:sz w:val="28"/>
          <w:szCs w:val="28"/>
        </w:rPr>
        <w:t xml:space="preserve">Лужского муниципального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 xml:space="preserve">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w:t>
      </w:r>
      <w:r w:rsidRPr="00200D2F">
        <w:rPr>
          <w:color w:val="auto"/>
          <w:sz w:val="28"/>
          <w:szCs w:val="28"/>
        </w:rPr>
        <w:lastRenderedPageBreak/>
        <w:t>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5F2FA5">
        <w:rPr>
          <w:color w:val="auto"/>
          <w:sz w:val="28"/>
          <w:szCs w:val="28"/>
        </w:rPr>
        <w:t>администрации Ретюнского сельского поселения</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lastRenderedPageBreak/>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w:t>
      </w:r>
      <w:r w:rsidR="005F2FA5">
        <w:rPr>
          <w:color w:val="auto"/>
          <w:sz w:val="28"/>
          <w:szCs w:val="28"/>
        </w:rPr>
        <w:t>иципального контроля проводятся уполномоченными должностными лицами администрации Ретюнского сельского поселения</w:t>
      </w:r>
      <w:r w:rsidRPr="00200D2F">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lastRenderedPageBreak/>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F2FA5">
        <w:rPr>
          <w:color w:val="auto"/>
          <w:sz w:val="28"/>
          <w:szCs w:val="28"/>
        </w:rPr>
        <w:t>администрации Ретюнского сельского поселения «</w:t>
      </w:r>
      <w:proofErr w:type="spellStart"/>
      <w:r w:rsidR="005F2FA5">
        <w:rPr>
          <w:color w:val="auto"/>
          <w:sz w:val="28"/>
          <w:szCs w:val="28"/>
        </w:rPr>
        <w:t>ретюнь</w:t>
      </w:r>
      <w:proofErr w:type="gramStart"/>
      <w:r w:rsidR="005F2FA5">
        <w:rPr>
          <w:color w:val="auto"/>
          <w:sz w:val="28"/>
          <w:szCs w:val="28"/>
        </w:rPr>
        <w:t>.р</w:t>
      </w:r>
      <w:proofErr w:type="gramEnd"/>
      <w:r w:rsidR="005F2FA5">
        <w:rPr>
          <w:color w:val="auto"/>
          <w:sz w:val="28"/>
          <w:szCs w:val="28"/>
        </w:rPr>
        <w:t>ф</w:t>
      </w:r>
      <w:proofErr w:type="spellEnd"/>
      <w:r w:rsidR="005F2FA5">
        <w:rPr>
          <w:color w:val="auto"/>
          <w:sz w:val="28"/>
          <w:szCs w:val="28"/>
        </w:rPr>
        <w:t>»</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 xml:space="preserve">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w:t>
      </w:r>
      <w:r w:rsidRPr="00200D2F">
        <w:rPr>
          <w:color w:val="auto"/>
          <w:sz w:val="28"/>
          <w:szCs w:val="28"/>
        </w:rPr>
        <w:lastRenderedPageBreak/>
        <w:t>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F2FA5">
        <w:rPr>
          <w:color w:val="auto"/>
          <w:sz w:val="28"/>
          <w:szCs w:val="28"/>
        </w:rPr>
        <w:t>–</w:t>
      </w:r>
      <w:r w:rsidRPr="00200D2F">
        <w:rPr>
          <w:color w:val="auto"/>
          <w:sz w:val="28"/>
          <w:szCs w:val="28"/>
        </w:rPr>
        <w:t xml:space="preserve"> главе</w:t>
      </w:r>
      <w:r w:rsidR="005F2FA5">
        <w:rPr>
          <w:color w:val="auto"/>
          <w:sz w:val="28"/>
          <w:szCs w:val="28"/>
        </w:rPr>
        <w:t xml:space="preserve"> администрации Ретюнского сельского поселения</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 xml:space="preserve">жалоба содержит нецензурные либо оскорбительные выражения, угрозы жизни, здоровью и имуществу должностного лица, а также членов его семьи, при </w:t>
      </w:r>
      <w:r w:rsidRPr="00200D2F">
        <w:rPr>
          <w:color w:val="auto"/>
          <w:sz w:val="28"/>
          <w:szCs w:val="28"/>
        </w:rPr>
        <w:lastRenderedPageBreak/>
        <w:t>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5F2FA5">
        <w:rPr>
          <w:color w:val="auto"/>
          <w:sz w:val="28"/>
          <w:szCs w:val="28"/>
        </w:rPr>
        <w:t>администрации Ретюнского сельского поселения</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200D2F">
        <w:rPr>
          <w:color w:val="auto"/>
          <w:sz w:val="28"/>
          <w:szCs w:val="28"/>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5F2FA5">
        <w:rPr>
          <w:color w:val="auto"/>
          <w:sz w:val="28"/>
          <w:szCs w:val="28"/>
        </w:rPr>
        <w:t>Ретюнского сельского поселения</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5F2FA5">
        <w:rPr>
          <w:color w:val="auto"/>
          <w:sz w:val="28"/>
          <w:szCs w:val="28"/>
        </w:rPr>
        <w:t>администрации Ретюнского сельского поселения</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lastRenderedPageBreak/>
        <w:t xml:space="preserve">Жалоба в письменной форме может быть также подана в администрацию </w:t>
      </w:r>
      <w:r w:rsidR="00B105D3" w:rsidRPr="00200D2F">
        <w:rPr>
          <w:color w:val="auto"/>
          <w:sz w:val="28"/>
          <w:szCs w:val="28"/>
        </w:rPr>
        <w:t xml:space="preserve"> </w:t>
      </w:r>
      <w:r w:rsidR="005F2FA5">
        <w:rPr>
          <w:color w:val="auto"/>
          <w:sz w:val="28"/>
          <w:szCs w:val="28"/>
        </w:rPr>
        <w:t>Ретюнского сельского поселения</w:t>
      </w:r>
      <w:r w:rsidR="00B105D3" w:rsidRPr="00200D2F">
        <w:rPr>
          <w:color w:val="auto"/>
          <w:sz w:val="28"/>
          <w:szCs w:val="28"/>
        </w:rPr>
        <w:t xml:space="preserve"> </w:t>
      </w:r>
      <w:r w:rsidRPr="00200D2F">
        <w:rPr>
          <w:color w:val="auto"/>
          <w:sz w:val="28"/>
          <w:szCs w:val="28"/>
        </w:rPr>
        <w:t xml:space="preserve">кабинет № </w:t>
      </w:r>
      <w:r w:rsidR="005F2FA5">
        <w:rPr>
          <w:color w:val="auto"/>
          <w:sz w:val="28"/>
          <w:szCs w:val="28"/>
        </w:rPr>
        <w:t>4</w:t>
      </w:r>
      <w:r w:rsidRPr="00200D2F">
        <w:rPr>
          <w:color w:val="auto"/>
          <w:sz w:val="28"/>
          <w:szCs w:val="28"/>
        </w:rPr>
        <w:t>, график (режим) работы:</w:t>
      </w:r>
      <w:r w:rsidR="00B105D3" w:rsidRPr="00200D2F">
        <w:rPr>
          <w:color w:val="auto"/>
          <w:sz w:val="28"/>
          <w:szCs w:val="28"/>
        </w:rPr>
        <w:t xml:space="preserve"> </w:t>
      </w:r>
      <w:r w:rsidR="005F2FA5">
        <w:rPr>
          <w:color w:val="auto"/>
          <w:sz w:val="28"/>
          <w:szCs w:val="28"/>
        </w:rPr>
        <w:t>понедельник – четверг - с 8-00 часов до 17-00 часов, пятница – с 8-</w:t>
      </w:r>
      <w:r w:rsidR="003A49DA">
        <w:rPr>
          <w:color w:val="auto"/>
          <w:sz w:val="28"/>
          <w:szCs w:val="28"/>
        </w:rPr>
        <w:t>00 часов до 16-00 часов, кроме субботы и воскресенья</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3A49DA"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Pr>
          <w:color w:val="auto"/>
          <w:sz w:val="28"/>
          <w:szCs w:val="28"/>
        </w:rPr>
        <w:t xml:space="preserve">официального сайта – </w:t>
      </w:r>
      <w:proofErr w:type="spellStart"/>
      <w:r>
        <w:rPr>
          <w:color w:val="auto"/>
          <w:sz w:val="28"/>
          <w:szCs w:val="28"/>
        </w:rPr>
        <w:t>ретюнь</w:t>
      </w:r>
      <w:proofErr w:type="gramStart"/>
      <w:r>
        <w:rPr>
          <w:color w:val="auto"/>
          <w:sz w:val="28"/>
          <w:szCs w:val="28"/>
        </w:rPr>
        <w:t>.р</w:t>
      </w:r>
      <w:proofErr w:type="gramEnd"/>
      <w:r>
        <w:rPr>
          <w:color w:val="auto"/>
          <w:sz w:val="28"/>
          <w:szCs w:val="28"/>
        </w:rPr>
        <w:t>ф</w:t>
      </w:r>
      <w:proofErr w:type="spellEnd"/>
      <w:r>
        <w:rPr>
          <w:color w:val="auto"/>
          <w:sz w:val="28"/>
          <w:szCs w:val="28"/>
        </w:rPr>
        <w:t xml:space="preserve">, </w:t>
      </w:r>
      <w:r w:rsidR="00B12C6F" w:rsidRPr="00200D2F">
        <w:rPr>
          <w:color w:val="auto"/>
          <w:sz w:val="28"/>
          <w:szCs w:val="28"/>
        </w:rPr>
        <w:t>раздел «</w:t>
      </w:r>
      <w:r w:rsidR="00B12C6F" w:rsidRPr="00200D2F">
        <w:rPr>
          <w:color w:val="auto"/>
          <w:sz w:val="28"/>
          <w:szCs w:val="28"/>
        </w:rPr>
        <w:tab/>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3A49DA">
        <w:rPr>
          <w:color w:val="auto"/>
          <w:sz w:val="28"/>
          <w:szCs w:val="28"/>
        </w:rPr>
        <w:t xml:space="preserve"> </w:t>
      </w:r>
      <w:hyperlink r:id="rId12" w:history="1">
        <w:r w:rsidR="003A49DA" w:rsidRPr="007151EA">
          <w:rPr>
            <w:rStyle w:val="a3"/>
            <w:sz w:val="28"/>
            <w:szCs w:val="28"/>
            <w:lang w:val="en-US"/>
          </w:rPr>
          <w:t>retyunskoe</w:t>
        </w:r>
        <w:r w:rsidR="003A49DA" w:rsidRPr="007151EA">
          <w:rPr>
            <w:rStyle w:val="a3"/>
            <w:sz w:val="28"/>
            <w:szCs w:val="28"/>
          </w:rPr>
          <w:t>-</w:t>
        </w:r>
        <w:r w:rsidR="003A49DA" w:rsidRPr="007151EA">
          <w:rPr>
            <w:rStyle w:val="a3"/>
            <w:sz w:val="28"/>
            <w:szCs w:val="28"/>
            <w:lang w:val="en-US"/>
          </w:rPr>
          <w:t>sp</w:t>
        </w:r>
        <w:r w:rsidR="003A49DA" w:rsidRPr="007151EA">
          <w:rPr>
            <w:rStyle w:val="a3"/>
            <w:sz w:val="28"/>
            <w:szCs w:val="28"/>
          </w:rPr>
          <w:t>@</w:t>
        </w:r>
        <w:r w:rsidR="003A49DA" w:rsidRPr="007151EA">
          <w:rPr>
            <w:rStyle w:val="a3"/>
            <w:sz w:val="28"/>
            <w:szCs w:val="28"/>
            <w:lang w:val="en-US"/>
          </w:rPr>
          <w:t>mail</w:t>
        </w:r>
        <w:r w:rsidR="003A49DA" w:rsidRPr="007151EA">
          <w:rPr>
            <w:rStyle w:val="a3"/>
            <w:sz w:val="28"/>
            <w:szCs w:val="28"/>
          </w:rPr>
          <w:t>.</w:t>
        </w:r>
        <w:proofErr w:type="spellStart"/>
        <w:r w:rsidR="003A49DA" w:rsidRPr="007151EA">
          <w:rPr>
            <w:rStyle w:val="a3"/>
            <w:sz w:val="28"/>
            <w:szCs w:val="28"/>
            <w:lang w:val="en-US"/>
          </w:rPr>
          <w:t>ru</w:t>
        </w:r>
        <w:proofErr w:type="spellEnd"/>
      </w:hyperlink>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200D2F">
        <w:rPr>
          <w:b/>
          <w:color w:val="auto"/>
          <w:sz w:val="28"/>
          <w:szCs w:val="28"/>
        </w:rPr>
        <w:lastRenderedPageBreak/>
        <w:t>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3A49DA">
        <w:rPr>
          <w:color w:val="auto"/>
          <w:sz w:val="28"/>
          <w:szCs w:val="28"/>
        </w:rPr>
        <w:t>администрации Ретюнского сельского поселения</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3A49DA">
        <w:rPr>
          <w:color w:val="auto"/>
          <w:sz w:val="28"/>
          <w:szCs w:val="28"/>
        </w:rPr>
        <w:t>администрации Ретюнского сельского поселения</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3A49DA">
        <w:rPr>
          <w:color w:val="auto"/>
          <w:sz w:val="28"/>
          <w:szCs w:val="28"/>
        </w:rPr>
        <w:t>администрации Ретюнского сельского поселения</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3A49DA">
        <w:rPr>
          <w:color w:val="auto"/>
          <w:sz w:val="28"/>
          <w:szCs w:val="28"/>
        </w:rPr>
        <w:t>администрации Ретюнского сельского поселения</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r w:rsidR="003A49DA">
        <w:rPr>
          <w:color w:val="auto"/>
          <w:sz w:val="28"/>
          <w:szCs w:val="28"/>
        </w:rPr>
        <w:t>Ретюнское сельское поселение</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 xml:space="preserve">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w:t>
      </w:r>
      <w:r w:rsidRPr="00200D2F">
        <w:rPr>
          <w:color w:val="auto"/>
          <w:sz w:val="28"/>
          <w:szCs w:val="28"/>
        </w:rPr>
        <w:lastRenderedPageBreak/>
        <w:t>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3A49DA">
        <w:rPr>
          <w:color w:val="auto"/>
          <w:sz w:val="28"/>
          <w:szCs w:val="28"/>
        </w:rPr>
        <w:t>Ретюнского сельского поселения</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3"/>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F3" w:rsidRDefault="00F32FF3" w:rsidP="00CE1390">
      <w:r>
        <w:separator/>
      </w:r>
    </w:p>
  </w:endnote>
  <w:endnote w:type="continuationSeparator" w:id="0">
    <w:p w:rsidR="00F32FF3" w:rsidRDefault="00F32FF3"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F3" w:rsidRDefault="00F32FF3"/>
  </w:footnote>
  <w:footnote w:type="continuationSeparator" w:id="0">
    <w:p w:rsidR="00F32FF3" w:rsidRDefault="00F32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75667A" w:rsidRDefault="0075667A">
        <w:pPr>
          <w:pStyle w:val="aa"/>
          <w:jc w:val="center"/>
        </w:pPr>
        <w:r>
          <w:fldChar w:fldCharType="begin"/>
        </w:r>
        <w:r>
          <w:instrText xml:space="preserve"> PAGE   \* MERGEFORMAT </w:instrText>
        </w:r>
        <w:r>
          <w:fldChar w:fldCharType="separate"/>
        </w:r>
        <w:r w:rsidR="001362FF">
          <w:rPr>
            <w:noProof/>
          </w:rPr>
          <w:t>23</w:t>
        </w:r>
        <w:r>
          <w:rPr>
            <w:noProof/>
          </w:rPr>
          <w:fldChar w:fldCharType="end"/>
        </w:r>
      </w:p>
    </w:sdtContent>
  </w:sdt>
  <w:p w:rsidR="0075667A" w:rsidRPr="003F3878" w:rsidRDefault="0075667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AC19D8"/>
    <w:multiLevelType w:val="multilevel"/>
    <w:tmpl w:val="4A68C7BC"/>
    <w:lvl w:ilvl="0">
      <w:start w:val="9"/>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1"/>
  </w:num>
  <w:num w:numId="25">
    <w:abstractNumId w:val="7"/>
  </w:num>
  <w:num w:numId="26">
    <w:abstractNumId w:val="39"/>
  </w:num>
  <w:num w:numId="27">
    <w:abstractNumId w:val="5"/>
  </w:num>
  <w:num w:numId="28">
    <w:abstractNumId w:val="18"/>
  </w:num>
  <w:num w:numId="29">
    <w:abstractNumId w:val="35"/>
  </w:num>
  <w:num w:numId="30">
    <w:abstractNumId w:val="22"/>
  </w:num>
  <w:num w:numId="31">
    <w:abstractNumId w:val="28"/>
  </w:num>
  <w:num w:numId="32">
    <w:abstractNumId w:val="37"/>
  </w:num>
  <w:num w:numId="33">
    <w:abstractNumId w:val="27"/>
  </w:num>
  <w:num w:numId="34">
    <w:abstractNumId w:val="24"/>
  </w:num>
  <w:num w:numId="35">
    <w:abstractNumId w:val="11"/>
  </w:num>
  <w:num w:numId="36">
    <w:abstractNumId w:val="1"/>
  </w:num>
  <w:num w:numId="37">
    <w:abstractNumId w:val="29"/>
  </w:num>
  <w:num w:numId="38">
    <w:abstractNumId w:val="34"/>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362FF"/>
    <w:rsid w:val="001825B2"/>
    <w:rsid w:val="00200D2F"/>
    <w:rsid w:val="002663F9"/>
    <w:rsid w:val="002832F5"/>
    <w:rsid w:val="002971B2"/>
    <w:rsid w:val="002D4552"/>
    <w:rsid w:val="002E12A4"/>
    <w:rsid w:val="003020A5"/>
    <w:rsid w:val="003343B0"/>
    <w:rsid w:val="00391F39"/>
    <w:rsid w:val="003943A0"/>
    <w:rsid w:val="003A49DA"/>
    <w:rsid w:val="003C0E4B"/>
    <w:rsid w:val="003F3878"/>
    <w:rsid w:val="0044574F"/>
    <w:rsid w:val="0045162C"/>
    <w:rsid w:val="004A7671"/>
    <w:rsid w:val="004C50EB"/>
    <w:rsid w:val="004D0824"/>
    <w:rsid w:val="004D595C"/>
    <w:rsid w:val="00507B05"/>
    <w:rsid w:val="005C5615"/>
    <w:rsid w:val="005E1A47"/>
    <w:rsid w:val="005E2A98"/>
    <w:rsid w:val="005E771B"/>
    <w:rsid w:val="005F2FA5"/>
    <w:rsid w:val="00631F17"/>
    <w:rsid w:val="00634A8E"/>
    <w:rsid w:val="00636194"/>
    <w:rsid w:val="00646144"/>
    <w:rsid w:val="006701D3"/>
    <w:rsid w:val="006E0B02"/>
    <w:rsid w:val="006F28EB"/>
    <w:rsid w:val="0070517C"/>
    <w:rsid w:val="0075667A"/>
    <w:rsid w:val="0076772C"/>
    <w:rsid w:val="007731EF"/>
    <w:rsid w:val="00773AC4"/>
    <w:rsid w:val="0078468D"/>
    <w:rsid w:val="007E594E"/>
    <w:rsid w:val="00801A3E"/>
    <w:rsid w:val="008050E6"/>
    <w:rsid w:val="00810D42"/>
    <w:rsid w:val="00824F4D"/>
    <w:rsid w:val="00836DDA"/>
    <w:rsid w:val="008F425D"/>
    <w:rsid w:val="00921FF1"/>
    <w:rsid w:val="009360E5"/>
    <w:rsid w:val="00940EF5"/>
    <w:rsid w:val="0094514A"/>
    <w:rsid w:val="00980858"/>
    <w:rsid w:val="009C03FE"/>
    <w:rsid w:val="009E0B9E"/>
    <w:rsid w:val="009F7F7F"/>
    <w:rsid w:val="00A00772"/>
    <w:rsid w:val="00A02ED1"/>
    <w:rsid w:val="00A432C1"/>
    <w:rsid w:val="00A657C1"/>
    <w:rsid w:val="00AA5705"/>
    <w:rsid w:val="00AA5BF4"/>
    <w:rsid w:val="00B05768"/>
    <w:rsid w:val="00B105D3"/>
    <w:rsid w:val="00B12C6F"/>
    <w:rsid w:val="00B17390"/>
    <w:rsid w:val="00B5137A"/>
    <w:rsid w:val="00B953E9"/>
    <w:rsid w:val="00B9617B"/>
    <w:rsid w:val="00BA099F"/>
    <w:rsid w:val="00C0718F"/>
    <w:rsid w:val="00C27EAD"/>
    <w:rsid w:val="00C32085"/>
    <w:rsid w:val="00C37A71"/>
    <w:rsid w:val="00C60CC8"/>
    <w:rsid w:val="00C641BC"/>
    <w:rsid w:val="00C718F3"/>
    <w:rsid w:val="00C77A7C"/>
    <w:rsid w:val="00CE1390"/>
    <w:rsid w:val="00D109B8"/>
    <w:rsid w:val="00D241E9"/>
    <w:rsid w:val="00D4465B"/>
    <w:rsid w:val="00D55AB0"/>
    <w:rsid w:val="00DA1060"/>
    <w:rsid w:val="00E003BE"/>
    <w:rsid w:val="00E218FA"/>
    <w:rsid w:val="00EB518D"/>
    <w:rsid w:val="00EC6AF8"/>
    <w:rsid w:val="00F32BB6"/>
    <w:rsid w:val="00F32FF3"/>
    <w:rsid w:val="00F77994"/>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44574F"/>
    <w:rPr>
      <w:rFonts w:ascii="Tahoma" w:hAnsi="Tahoma" w:cs="Tahoma"/>
      <w:sz w:val="16"/>
      <w:szCs w:val="16"/>
    </w:rPr>
  </w:style>
  <w:style w:type="character" w:customStyle="1" w:styleId="af1">
    <w:name w:val="Текст выноски Знак"/>
    <w:basedOn w:val="a0"/>
    <w:link w:val="af0"/>
    <w:uiPriority w:val="99"/>
    <w:semiHidden/>
    <w:rsid w:val="0044574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tyunskoe-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E1368-2715-4B40-BF04-E3CD0F58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45</Pages>
  <Words>17765</Words>
  <Characters>101267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cp:lastModifiedBy>
  <cp:revision>20</cp:revision>
  <cp:lastPrinted>2020-11-17T07:12:00Z</cp:lastPrinted>
  <dcterms:created xsi:type="dcterms:W3CDTF">2020-09-16T12:55:00Z</dcterms:created>
  <dcterms:modified xsi:type="dcterms:W3CDTF">2020-11-17T13:27:00Z</dcterms:modified>
</cp:coreProperties>
</file>