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C6" w:rsidRDefault="000F41C6">
      <w:pPr>
        <w:shd w:val="clear" w:color="auto" w:fill="FFFFFF"/>
        <w:spacing w:line="298" w:lineRule="exact"/>
        <w:ind w:left="29"/>
        <w:jc w:val="center"/>
      </w:pPr>
      <w:bookmarkStart w:id="0" w:name="_GoBack"/>
      <w:r>
        <w:rPr>
          <w:rFonts w:eastAsia="Times New Roman"/>
          <w:color w:val="000000"/>
          <w:spacing w:val="2"/>
          <w:sz w:val="28"/>
          <w:szCs w:val="28"/>
        </w:rPr>
        <w:t>ЛЕНИНГРАДСКАЯ ОБЛАСТЬ</w:t>
      </w:r>
    </w:p>
    <w:p w:rsidR="000F41C6" w:rsidRDefault="000F41C6">
      <w:pPr>
        <w:shd w:val="clear" w:color="auto" w:fill="FFFFFF"/>
        <w:spacing w:line="298" w:lineRule="exact"/>
        <w:ind w:left="48"/>
        <w:jc w:val="center"/>
      </w:pPr>
      <w:r>
        <w:rPr>
          <w:rFonts w:eastAsia="Times New Roman"/>
          <w:color w:val="000000"/>
          <w:spacing w:val="3"/>
          <w:sz w:val="28"/>
          <w:szCs w:val="28"/>
        </w:rPr>
        <w:t>ЛУЖСКИЙ МУНИЦИПАЛЬНЫЙ   РАЙОН</w:t>
      </w:r>
    </w:p>
    <w:p w:rsidR="000F41C6" w:rsidRDefault="000F41C6">
      <w:pPr>
        <w:shd w:val="clear" w:color="auto" w:fill="FFFFFF"/>
        <w:spacing w:line="298" w:lineRule="exact"/>
        <w:ind w:left="58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СОВЕТ ДЕПУТАТОВ РЕТЮНСКОГО СЕЛЬСКОГО ПОСЕЛЕНИЯ</w:t>
      </w:r>
    </w:p>
    <w:p w:rsidR="000F41C6" w:rsidRDefault="000F41C6">
      <w:pPr>
        <w:shd w:val="clear" w:color="auto" w:fill="FFFFFF"/>
        <w:spacing w:before="806"/>
        <w:ind w:left="38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РЕШЕНИЕ</w:t>
      </w:r>
    </w:p>
    <w:p w:rsidR="000F41C6" w:rsidRDefault="000F41C6">
      <w:pPr>
        <w:shd w:val="clear" w:color="auto" w:fill="FFFFFF"/>
        <w:spacing w:before="250"/>
      </w:pPr>
      <w:r>
        <w:rPr>
          <w:rFonts w:eastAsia="Times New Roman"/>
          <w:color w:val="000000"/>
          <w:spacing w:val="-1"/>
          <w:sz w:val="22"/>
          <w:szCs w:val="22"/>
        </w:rPr>
        <w:t>От 28 июня 2007 года № 64</w:t>
      </w:r>
    </w:p>
    <w:p w:rsidR="000F41C6" w:rsidRDefault="000F41C6">
      <w:pPr>
        <w:shd w:val="clear" w:color="auto" w:fill="FFFFFF"/>
        <w:spacing w:before="259" w:line="250" w:lineRule="exact"/>
        <w:ind w:right="3802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Об утверждении перечня имущества, передаваемого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от муниципального образования Лужский муниципальный район </w:t>
      </w:r>
      <w:r>
        <w:rPr>
          <w:rFonts w:eastAsia="Times New Roman"/>
          <w:color w:val="000000"/>
          <w:spacing w:val="-1"/>
          <w:sz w:val="22"/>
          <w:szCs w:val="22"/>
        </w:rPr>
        <w:t>Ленинградской области в муниципальную собственность муниципального образования Ретюнское сельское поселение Лужского муниципального района Ленинградской области</w:t>
      </w:r>
    </w:p>
    <w:p w:rsidR="000F41C6" w:rsidRDefault="000F41C6">
      <w:pPr>
        <w:shd w:val="clear" w:color="auto" w:fill="FFFFFF"/>
        <w:spacing w:before="250" w:line="250" w:lineRule="exact"/>
        <w:ind w:left="10" w:firstLine="269"/>
      </w:pPr>
      <w:r>
        <w:rPr>
          <w:rFonts w:eastAsia="Times New Roman"/>
          <w:color w:val="000000"/>
          <w:spacing w:val="1"/>
          <w:sz w:val="22"/>
          <w:szCs w:val="22"/>
        </w:rPr>
        <w:t xml:space="preserve">В соответствии с Федеральным законом от 6 октября 2003 года № 131 - ФЗ «Об общих принципах </w:t>
      </w:r>
      <w:r>
        <w:rPr>
          <w:rFonts w:eastAsia="Times New Roman"/>
          <w:color w:val="000000"/>
          <w:sz w:val="22"/>
          <w:szCs w:val="22"/>
        </w:rPr>
        <w:t xml:space="preserve">организации местного самоуправления в Российской Федерации» ( с последующими изменениями) и в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соответствии с порядком, установленным Федеральным законом от 31 декабря 2005 года № 199 - ФЗ «О </w:t>
      </w:r>
      <w:r>
        <w:rPr>
          <w:rFonts w:eastAsia="Times New Roman"/>
          <w:color w:val="000000"/>
          <w:sz w:val="22"/>
          <w:szCs w:val="22"/>
        </w:rPr>
        <w:t xml:space="preserve">внесении изменений в отдельные законодательные акты Российской Федерации и в связи с совершенствованием разграничения полномочий», Совет депутатов Ретюнского сельского поселения </w:t>
      </w:r>
      <w:r>
        <w:rPr>
          <w:rFonts w:eastAsia="Times New Roman"/>
          <w:color w:val="000000"/>
          <w:spacing w:val="-4"/>
          <w:sz w:val="22"/>
          <w:szCs w:val="22"/>
        </w:rPr>
        <w:t>РЕШИЛ:</w:t>
      </w:r>
    </w:p>
    <w:p w:rsidR="000F41C6" w:rsidRDefault="000F41C6" w:rsidP="0048394C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left="730" w:hanging="355"/>
        <w:rPr>
          <w:color w:val="000000"/>
          <w:spacing w:val="-25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Утвердить перечень движимого имущества (автотранспортные средства), подлежащие регистрации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 передаваемого от муниципального образования Лужский муниципальный район Ленинградской</w:t>
      </w:r>
      <w:r>
        <w:rPr>
          <w:rFonts w:eastAsia="Times New Roman"/>
          <w:color w:val="000000"/>
          <w:sz w:val="22"/>
          <w:szCs w:val="22"/>
        </w:rPr>
        <w:br/>
        <w:t>области в муниципальную собственность муниципального образования Ретюнское сельское</w:t>
      </w:r>
      <w:r>
        <w:rPr>
          <w:rFonts w:eastAsia="Times New Roman"/>
          <w:color w:val="000000"/>
          <w:sz w:val="22"/>
          <w:szCs w:val="22"/>
        </w:rPr>
        <w:br/>
        <w:t>поселение Лужского муниципального района Ленинградской области , согласно приложения 1 к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настоящему решению.</w:t>
      </w:r>
    </w:p>
    <w:p w:rsidR="000F41C6" w:rsidRDefault="000F41C6" w:rsidP="0048394C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left="730" w:hanging="355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Утвердить перечень движимого имущества передаваемого от муниципального образования</w:t>
      </w:r>
      <w:r>
        <w:rPr>
          <w:rFonts w:eastAsia="Times New Roman"/>
          <w:color w:val="000000"/>
          <w:sz w:val="22"/>
          <w:szCs w:val="22"/>
        </w:rPr>
        <w:br/>
        <w:t>Лужский муниципальный район Ленинградской области в муниципальную собственность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муниципального образования Ретюнское сельское поселение Лужского муниципального района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Ленинградской области , согласно приложения 2 к настоящему решению.</w:t>
      </w:r>
    </w:p>
    <w:p w:rsidR="000F41C6" w:rsidRDefault="000F41C6" w:rsidP="0048394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50" w:lineRule="exact"/>
        <w:ind w:left="374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Настоящее решение вступает в силу с момента принятия.</w:t>
      </w:r>
    </w:p>
    <w:p w:rsidR="000F41C6" w:rsidRDefault="000F41C6">
      <w:pPr>
        <w:shd w:val="clear" w:color="auto" w:fill="FFFFFF"/>
        <w:spacing w:before="1267" w:line="250" w:lineRule="exact"/>
        <w:ind w:left="394"/>
      </w:pPr>
      <w:r>
        <w:rPr>
          <w:rFonts w:eastAsia="Times New Roman"/>
          <w:color w:val="000000"/>
          <w:spacing w:val="-1"/>
          <w:sz w:val="22"/>
          <w:szCs w:val="22"/>
        </w:rPr>
        <w:t>Глава Ретюнского сельского поселения</w:t>
      </w:r>
    </w:p>
    <w:p w:rsidR="000F41C6" w:rsidRDefault="000F41C6">
      <w:pPr>
        <w:shd w:val="clear" w:color="auto" w:fill="FFFFFF"/>
        <w:spacing w:line="250" w:lineRule="exact"/>
        <w:ind w:left="394"/>
      </w:pPr>
      <w:r>
        <w:rPr>
          <w:rFonts w:eastAsia="Times New Roman"/>
          <w:color w:val="000000"/>
          <w:spacing w:val="-1"/>
          <w:sz w:val="22"/>
          <w:szCs w:val="22"/>
        </w:rPr>
        <w:t>исполняющий полномочия председателя</w:t>
      </w:r>
    </w:p>
    <w:p w:rsidR="000F41C6" w:rsidRDefault="000F41C6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Совета депутатов: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А. В, Федоров</w:t>
      </w: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  <w:sectPr w:rsidR="0048394C">
          <w:type w:val="continuous"/>
          <w:pgSz w:w="11909" w:h="16834"/>
          <w:pgMar w:top="1440" w:right="766" w:bottom="720" w:left="1053" w:header="720" w:footer="720" w:gutter="0"/>
          <w:cols w:space="60"/>
          <w:noEndnote/>
        </w:sectPr>
      </w:pPr>
    </w:p>
    <w:p w:rsidR="0048394C" w:rsidRPr="0048394C" w:rsidRDefault="0048394C" w:rsidP="0048394C">
      <w:pPr>
        <w:widowControl/>
        <w:tabs>
          <w:tab w:val="left" w:pos="5580"/>
        </w:tabs>
        <w:autoSpaceDE/>
        <w:autoSpaceDN/>
        <w:adjustRightInd/>
        <w:jc w:val="right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lastRenderedPageBreak/>
        <w:t>Приложение 1</w:t>
      </w:r>
    </w:p>
    <w:p w:rsidR="0048394C" w:rsidRPr="0048394C" w:rsidRDefault="0048394C" w:rsidP="0048394C">
      <w:pPr>
        <w:widowControl/>
        <w:tabs>
          <w:tab w:val="left" w:pos="5580"/>
        </w:tabs>
        <w:autoSpaceDE/>
        <w:autoSpaceDN/>
        <w:adjustRightInd/>
        <w:jc w:val="right"/>
        <w:rPr>
          <w:rFonts w:eastAsia="Times New Roman"/>
          <w:b/>
          <w:noProof/>
          <w:sz w:val="26"/>
          <w:szCs w:val="26"/>
        </w:rPr>
      </w:pPr>
    </w:p>
    <w:p w:rsidR="0048394C" w:rsidRPr="0048394C" w:rsidRDefault="0048394C" w:rsidP="0048394C">
      <w:pPr>
        <w:widowControl/>
        <w:tabs>
          <w:tab w:val="left" w:pos="3480"/>
        </w:tabs>
        <w:autoSpaceDE/>
        <w:autoSpaceDN/>
        <w:adjustRightInd/>
        <w:jc w:val="center"/>
        <w:outlineLvl w:val="0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>ПЕРЕЧЕНЬ</w:t>
      </w:r>
    </w:p>
    <w:p w:rsidR="0048394C" w:rsidRPr="0048394C" w:rsidRDefault="0048394C" w:rsidP="0048394C">
      <w:pPr>
        <w:widowControl/>
        <w:tabs>
          <w:tab w:val="left" w:pos="3480"/>
        </w:tabs>
        <w:autoSpaceDE/>
        <w:autoSpaceDN/>
        <w:adjustRightInd/>
        <w:ind w:right="-312"/>
        <w:jc w:val="center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>движимого имущества (автотранспортные средства), муниципального унитарного предприятия «Лужское жилищное хозяйство»</w:t>
      </w:r>
    </w:p>
    <w:p w:rsidR="0048394C" w:rsidRPr="0048394C" w:rsidRDefault="0048394C" w:rsidP="0048394C">
      <w:pPr>
        <w:widowControl/>
        <w:tabs>
          <w:tab w:val="left" w:pos="3480"/>
        </w:tabs>
        <w:autoSpaceDE/>
        <w:autoSpaceDN/>
        <w:adjustRightInd/>
        <w:ind w:right="-312"/>
        <w:jc w:val="center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 xml:space="preserve">по состоянию на 1 января 2008 года, подлежащего  регистрации  и  передаваемого в муниципальную собственность </w:t>
      </w:r>
    </w:p>
    <w:p w:rsidR="0048394C" w:rsidRPr="0048394C" w:rsidRDefault="0048394C" w:rsidP="0048394C">
      <w:pPr>
        <w:widowControl/>
        <w:tabs>
          <w:tab w:val="left" w:pos="3480"/>
        </w:tabs>
        <w:autoSpaceDE/>
        <w:autoSpaceDN/>
        <w:adjustRightInd/>
        <w:ind w:right="-312"/>
        <w:jc w:val="center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 xml:space="preserve"> муниципального образования  Ретюнское сельское поселение Лужского муниципального района Ленинградской области</w:t>
      </w:r>
    </w:p>
    <w:tbl>
      <w:tblPr>
        <w:tblpPr w:leftFromText="180" w:rightFromText="180" w:vertAnchor="text" w:horzAnchor="margin" w:tblpY="332"/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756"/>
        <w:gridCol w:w="1094"/>
        <w:gridCol w:w="1299"/>
        <w:gridCol w:w="1431"/>
        <w:gridCol w:w="1260"/>
        <w:gridCol w:w="943"/>
        <w:gridCol w:w="998"/>
        <w:gridCol w:w="1546"/>
        <w:gridCol w:w="1459"/>
      </w:tblGrid>
      <w:tr w:rsidR="0048394C" w:rsidRPr="0048394C" w:rsidTr="00497D92">
        <w:trPr>
          <w:trHeight w:val="1575"/>
        </w:trPr>
        <w:tc>
          <w:tcPr>
            <w:tcW w:w="64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№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Полное наименование муниципального унитарного предприятия</w:t>
            </w:r>
          </w:p>
        </w:tc>
        <w:tc>
          <w:tcPr>
            <w:tcW w:w="17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094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Инвен-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тарный номер</w:t>
            </w:r>
          </w:p>
        </w:tc>
        <w:tc>
          <w:tcPr>
            <w:tcW w:w="129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Государ-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ственный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номер</w:t>
            </w:r>
          </w:p>
        </w:tc>
        <w:tc>
          <w:tcPr>
            <w:tcW w:w="1431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Идентифи-кационный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номер</w:t>
            </w:r>
          </w:p>
          <w:p w:rsidR="0048394C" w:rsidRPr="0048394C" w:rsidRDefault="0048394C" w:rsidP="004839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Номер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двигателя</w:t>
            </w:r>
          </w:p>
        </w:tc>
        <w:tc>
          <w:tcPr>
            <w:tcW w:w="943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Номер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кузова</w:t>
            </w:r>
          </w:p>
        </w:tc>
        <w:tc>
          <w:tcPr>
            <w:tcW w:w="99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Номер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шасси</w:t>
            </w:r>
          </w:p>
        </w:tc>
        <w:tc>
          <w:tcPr>
            <w:tcW w:w="15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Балансовая стоимость по состоянию на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 xml:space="preserve">1 января 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2008 года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(тыс.руб.)</w:t>
            </w:r>
          </w:p>
        </w:tc>
        <w:tc>
          <w:tcPr>
            <w:tcW w:w="145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Остаточная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 xml:space="preserve">стоимость по состоянию на 1 января 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2008 года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(тыс.руб.)</w:t>
            </w:r>
          </w:p>
        </w:tc>
      </w:tr>
      <w:tr w:rsidR="0048394C" w:rsidRPr="0048394C" w:rsidTr="00497D92">
        <w:trPr>
          <w:trHeight w:val="250"/>
        </w:trPr>
        <w:tc>
          <w:tcPr>
            <w:tcW w:w="64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Муниципальное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унитарное предприятие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«Лужское жилищное хозяйство»</w:t>
            </w:r>
          </w:p>
        </w:tc>
        <w:tc>
          <w:tcPr>
            <w:tcW w:w="17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Трактор МТЗ-80</w:t>
            </w:r>
          </w:p>
        </w:tc>
        <w:tc>
          <w:tcPr>
            <w:tcW w:w="1094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42058</w:t>
            </w:r>
          </w:p>
        </w:tc>
        <w:tc>
          <w:tcPr>
            <w:tcW w:w="129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36-22 ХА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431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отсутствуют</w:t>
            </w:r>
          </w:p>
        </w:tc>
        <w:tc>
          <w:tcPr>
            <w:tcW w:w="12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отсутствуют</w:t>
            </w:r>
          </w:p>
        </w:tc>
        <w:tc>
          <w:tcPr>
            <w:tcW w:w="943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отсутствуют</w:t>
            </w:r>
          </w:p>
        </w:tc>
        <w:tc>
          <w:tcPr>
            <w:tcW w:w="99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отсутствуют</w:t>
            </w:r>
          </w:p>
        </w:tc>
        <w:tc>
          <w:tcPr>
            <w:tcW w:w="15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27,14</w:t>
            </w:r>
          </w:p>
        </w:tc>
        <w:tc>
          <w:tcPr>
            <w:tcW w:w="145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0</w:t>
            </w:r>
          </w:p>
        </w:tc>
      </w:tr>
      <w:tr w:rsidR="0048394C" w:rsidRPr="0048394C" w:rsidTr="00497D92">
        <w:trPr>
          <w:trHeight w:val="250"/>
        </w:trPr>
        <w:tc>
          <w:tcPr>
            <w:tcW w:w="64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Муниципальное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унитарное предприятие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«Лужское жилищное хозяйство»</w:t>
            </w:r>
          </w:p>
        </w:tc>
        <w:tc>
          <w:tcPr>
            <w:tcW w:w="17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 xml:space="preserve">Автомобиль 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ГАЗ-52</w:t>
            </w:r>
          </w:p>
        </w:tc>
        <w:tc>
          <w:tcPr>
            <w:tcW w:w="1094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42053</w:t>
            </w:r>
          </w:p>
        </w:tc>
        <w:tc>
          <w:tcPr>
            <w:tcW w:w="129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В 483 МО</w:t>
            </w:r>
          </w:p>
        </w:tc>
        <w:tc>
          <w:tcPr>
            <w:tcW w:w="1431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отсутствуют</w:t>
            </w:r>
          </w:p>
        </w:tc>
        <w:tc>
          <w:tcPr>
            <w:tcW w:w="12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отсутству-ют</w:t>
            </w:r>
          </w:p>
        </w:tc>
        <w:tc>
          <w:tcPr>
            <w:tcW w:w="943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отсутст-вуют</w:t>
            </w:r>
          </w:p>
        </w:tc>
        <w:tc>
          <w:tcPr>
            <w:tcW w:w="99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Данные отсутств-уют</w:t>
            </w:r>
          </w:p>
        </w:tc>
        <w:tc>
          <w:tcPr>
            <w:tcW w:w="15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57,26</w:t>
            </w:r>
          </w:p>
        </w:tc>
        <w:tc>
          <w:tcPr>
            <w:tcW w:w="1459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48394C">
              <w:rPr>
                <w:rFonts w:eastAsia="Times New Roman"/>
                <w:noProof/>
                <w:sz w:val="24"/>
                <w:szCs w:val="24"/>
              </w:rPr>
              <w:t>0</w:t>
            </w:r>
          </w:p>
        </w:tc>
      </w:tr>
    </w:tbl>
    <w:p w:rsidR="0048394C" w:rsidRPr="0048394C" w:rsidRDefault="0048394C" w:rsidP="0048394C">
      <w:pPr>
        <w:widowControl/>
        <w:autoSpaceDE/>
        <w:autoSpaceDN/>
        <w:adjustRightInd/>
        <w:rPr>
          <w:rFonts w:eastAsia="Times New Roman"/>
          <w:noProof/>
          <w:sz w:val="24"/>
          <w:szCs w:val="24"/>
        </w:rPr>
      </w:pPr>
    </w:p>
    <w:p w:rsidR="0048394C" w:rsidRPr="0048394C" w:rsidRDefault="0048394C" w:rsidP="0048394C">
      <w:pPr>
        <w:widowControl/>
        <w:autoSpaceDE/>
        <w:autoSpaceDN/>
        <w:adjustRightInd/>
        <w:rPr>
          <w:rFonts w:eastAsia="Times New Roman"/>
          <w:noProof/>
          <w:sz w:val="24"/>
          <w:szCs w:val="24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Pr="0048394C" w:rsidRDefault="0048394C" w:rsidP="0048394C">
      <w:pPr>
        <w:widowControl/>
        <w:tabs>
          <w:tab w:val="left" w:pos="5580"/>
        </w:tabs>
        <w:autoSpaceDE/>
        <w:autoSpaceDN/>
        <w:adjustRightInd/>
        <w:jc w:val="right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>Приложение 2</w:t>
      </w:r>
    </w:p>
    <w:p w:rsidR="0048394C" w:rsidRPr="0048394C" w:rsidRDefault="0048394C" w:rsidP="0048394C">
      <w:pPr>
        <w:widowControl/>
        <w:tabs>
          <w:tab w:val="left" w:pos="6570"/>
        </w:tabs>
        <w:autoSpaceDE/>
        <w:autoSpaceDN/>
        <w:adjustRightInd/>
        <w:jc w:val="center"/>
        <w:outlineLvl w:val="0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>ПЕРЕЧЕНЬ</w:t>
      </w:r>
    </w:p>
    <w:p w:rsidR="0048394C" w:rsidRPr="0048394C" w:rsidRDefault="0048394C" w:rsidP="0048394C">
      <w:pPr>
        <w:widowControl/>
        <w:tabs>
          <w:tab w:val="left" w:pos="5580"/>
        </w:tabs>
        <w:autoSpaceDE/>
        <w:autoSpaceDN/>
        <w:adjustRightInd/>
        <w:jc w:val="center"/>
        <w:rPr>
          <w:rFonts w:eastAsia="Times New Roman"/>
          <w:noProof/>
          <w:sz w:val="24"/>
          <w:szCs w:val="24"/>
        </w:rPr>
      </w:pPr>
      <w:r w:rsidRPr="0048394C">
        <w:rPr>
          <w:rFonts w:eastAsia="Times New Roman"/>
          <w:noProof/>
          <w:sz w:val="24"/>
          <w:szCs w:val="24"/>
        </w:rPr>
        <w:t>движимого муниципального имущества, числящихся на  учете имущества казны администрации Лужского муниципального района Ленинградской области по состоянию на 1 января 2008 года, передаваемых в муниципальную собственность</w:t>
      </w:r>
    </w:p>
    <w:p w:rsidR="0048394C" w:rsidRPr="0048394C" w:rsidRDefault="0048394C" w:rsidP="0048394C">
      <w:pPr>
        <w:widowControl/>
        <w:tabs>
          <w:tab w:val="left" w:pos="5580"/>
        </w:tabs>
        <w:autoSpaceDE/>
        <w:autoSpaceDN/>
        <w:adjustRightInd/>
        <w:jc w:val="center"/>
        <w:rPr>
          <w:rFonts w:eastAsia="Times New Roman"/>
          <w:noProof/>
        </w:rPr>
      </w:pPr>
      <w:r w:rsidRPr="0048394C">
        <w:rPr>
          <w:rFonts w:eastAsia="Times New Roman"/>
          <w:noProof/>
          <w:sz w:val="24"/>
          <w:szCs w:val="24"/>
        </w:rPr>
        <w:t>муниципального образования Ретюнское сельское поселение Лужского муниципального района Ленинградской области</w:t>
      </w:r>
    </w:p>
    <w:p w:rsidR="0048394C" w:rsidRPr="0048394C" w:rsidRDefault="0048394C" w:rsidP="0048394C">
      <w:pPr>
        <w:widowControl/>
        <w:autoSpaceDE/>
        <w:autoSpaceDN/>
        <w:adjustRightInd/>
        <w:rPr>
          <w:rFonts w:eastAsia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3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76"/>
        <w:gridCol w:w="2340"/>
        <w:gridCol w:w="1620"/>
        <w:gridCol w:w="1656"/>
        <w:gridCol w:w="1858"/>
        <w:gridCol w:w="2246"/>
        <w:gridCol w:w="2160"/>
      </w:tblGrid>
      <w:tr w:rsidR="0048394C" w:rsidRPr="0048394C" w:rsidTr="00497D92">
        <w:trPr>
          <w:trHeight w:val="1323"/>
        </w:trPr>
        <w:tc>
          <w:tcPr>
            <w:tcW w:w="612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№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п/п</w:t>
            </w:r>
          </w:p>
        </w:tc>
        <w:tc>
          <w:tcPr>
            <w:tcW w:w="237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Полное наименование органа, осуществляющего учет казны муниципального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Образования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Наименование движимого имущества</w:t>
            </w:r>
          </w:p>
        </w:tc>
        <w:tc>
          <w:tcPr>
            <w:tcW w:w="162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Инвентарный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номер</w:t>
            </w:r>
          </w:p>
        </w:tc>
        <w:tc>
          <w:tcPr>
            <w:tcW w:w="16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Количество единиц</w:t>
            </w:r>
          </w:p>
        </w:tc>
        <w:tc>
          <w:tcPr>
            <w:tcW w:w="185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Год ввода в эксплуатацию</w:t>
            </w:r>
          </w:p>
        </w:tc>
        <w:tc>
          <w:tcPr>
            <w:tcW w:w="22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Балансовая стоимость по состоянию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на 1 января 2008 года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(тыс.руб.)</w:t>
            </w:r>
          </w:p>
        </w:tc>
        <w:tc>
          <w:tcPr>
            <w:tcW w:w="21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Остаточная стоимость по состоянию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на 1 января 2008г.</w:t>
            </w:r>
          </w:p>
          <w:p w:rsidR="0048394C" w:rsidRPr="0048394C" w:rsidRDefault="0048394C" w:rsidP="004839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(тыс.руб.)</w:t>
            </w:r>
          </w:p>
        </w:tc>
      </w:tr>
    </w:tbl>
    <w:p w:rsidR="0048394C" w:rsidRPr="0048394C" w:rsidRDefault="0048394C" w:rsidP="0048394C">
      <w:pPr>
        <w:widowControl/>
        <w:autoSpaceDE/>
        <w:autoSpaceDN/>
        <w:adjustRightInd/>
        <w:rPr>
          <w:rFonts w:eastAsia="Times New Roman"/>
          <w:noProof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40"/>
        <w:gridCol w:w="2340"/>
        <w:gridCol w:w="1656"/>
        <w:gridCol w:w="1656"/>
        <w:gridCol w:w="1858"/>
        <w:gridCol w:w="2246"/>
        <w:gridCol w:w="2160"/>
      </w:tblGrid>
      <w:tr w:rsidR="0048394C" w:rsidRPr="0048394C" w:rsidTr="00497D92">
        <w:trPr>
          <w:trHeight w:val="225"/>
        </w:trPr>
        <w:tc>
          <w:tcPr>
            <w:tcW w:w="612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1.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Администрация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муниципального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образования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Лужский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муниципальный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район Ленинградской области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Офисная техника</w:t>
            </w:r>
          </w:p>
        </w:tc>
        <w:tc>
          <w:tcPr>
            <w:tcW w:w="16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Нет данных</w:t>
            </w:r>
          </w:p>
        </w:tc>
        <w:tc>
          <w:tcPr>
            <w:tcW w:w="16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15</w:t>
            </w:r>
          </w:p>
        </w:tc>
        <w:tc>
          <w:tcPr>
            <w:tcW w:w="185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1995-2007</w:t>
            </w:r>
          </w:p>
        </w:tc>
        <w:tc>
          <w:tcPr>
            <w:tcW w:w="22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104,021</w:t>
            </w:r>
          </w:p>
        </w:tc>
        <w:tc>
          <w:tcPr>
            <w:tcW w:w="21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22,45</w:t>
            </w:r>
          </w:p>
        </w:tc>
      </w:tr>
      <w:tr w:rsidR="0048394C" w:rsidRPr="0048394C" w:rsidTr="00497D92">
        <w:trPr>
          <w:trHeight w:val="225"/>
        </w:trPr>
        <w:tc>
          <w:tcPr>
            <w:tcW w:w="612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2.</w:t>
            </w: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Администрация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муниципального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образования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Лужский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муниципальный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район Ленинградской области</w:t>
            </w:r>
          </w:p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234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Прочее электро-оборудование</w:t>
            </w:r>
          </w:p>
        </w:tc>
        <w:tc>
          <w:tcPr>
            <w:tcW w:w="16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Нет данных</w:t>
            </w:r>
          </w:p>
        </w:tc>
        <w:tc>
          <w:tcPr>
            <w:tcW w:w="165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5</w:t>
            </w:r>
          </w:p>
        </w:tc>
        <w:tc>
          <w:tcPr>
            <w:tcW w:w="1858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1998-2005</w:t>
            </w:r>
          </w:p>
        </w:tc>
        <w:tc>
          <w:tcPr>
            <w:tcW w:w="2246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>22,951</w:t>
            </w:r>
          </w:p>
        </w:tc>
        <w:tc>
          <w:tcPr>
            <w:tcW w:w="2160" w:type="dxa"/>
          </w:tcPr>
          <w:p w:rsidR="0048394C" w:rsidRPr="0048394C" w:rsidRDefault="0048394C" w:rsidP="0048394C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8394C">
              <w:rPr>
                <w:rFonts w:eastAsia="Times New Roman"/>
                <w:noProof/>
              </w:rPr>
              <w:t xml:space="preserve">0,0 </w:t>
            </w:r>
          </w:p>
        </w:tc>
      </w:tr>
    </w:tbl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  <w:rPr>
          <w:rFonts w:eastAsia="Times New Roman"/>
          <w:color w:val="000000"/>
          <w:spacing w:val="-3"/>
          <w:sz w:val="22"/>
          <w:szCs w:val="22"/>
        </w:rPr>
      </w:pPr>
    </w:p>
    <w:bookmarkEnd w:id="0"/>
    <w:p w:rsidR="0048394C" w:rsidRDefault="0048394C">
      <w:pPr>
        <w:shd w:val="clear" w:color="auto" w:fill="FFFFFF"/>
        <w:tabs>
          <w:tab w:val="left" w:pos="7526"/>
        </w:tabs>
        <w:spacing w:line="250" w:lineRule="exact"/>
        <w:ind w:left="394"/>
      </w:pPr>
    </w:p>
    <w:sectPr w:rsidR="0048394C" w:rsidSect="0048394C">
      <w:pgSz w:w="16834" w:h="11909" w:orient="landscape"/>
      <w:pgMar w:top="765" w:right="720" w:bottom="1055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EBF"/>
    <w:multiLevelType w:val="singleLevel"/>
    <w:tmpl w:val="6F847C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C"/>
    <w:rsid w:val="000F41C6"/>
    <w:rsid w:val="0048394C"/>
    <w:rsid w:val="00497D92"/>
    <w:rsid w:val="007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7613F3-84A6-4F6A-AC7E-E8D9B32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2</cp:revision>
  <dcterms:created xsi:type="dcterms:W3CDTF">2021-03-18T11:22:00Z</dcterms:created>
  <dcterms:modified xsi:type="dcterms:W3CDTF">2021-03-18T11:22:00Z</dcterms:modified>
</cp:coreProperties>
</file>