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D1" w:rsidRDefault="00BE6FD1" w:rsidP="00251E8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                        </w:t>
      </w:r>
    </w:p>
    <w:p w:rsidR="00BE6FD1" w:rsidRDefault="004D4B3B" w:rsidP="0016055D">
      <w:pPr>
        <w:jc w:val="center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4.5pt">
            <v:imagedata r:id="rId8" o:title=""/>
          </v:shape>
        </w:pict>
      </w:r>
    </w:p>
    <w:p w:rsidR="00BE6FD1" w:rsidRPr="00CD2527" w:rsidRDefault="00BE6FD1" w:rsidP="0016055D">
      <w:pPr>
        <w:ind w:firstLine="709"/>
        <w:jc w:val="center"/>
        <w:rPr>
          <w:szCs w:val="28"/>
        </w:rPr>
      </w:pPr>
      <w:r w:rsidRPr="00CD2527">
        <w:rPr>
          <w:szCs w:val="28"/>
        </w:rPr>
        <w:t>Ленинградская область</w:t>
      </w:r>
    </w:p>
    <w:p w:rsidR="00BE6FD1" w:rsidRDefault="00BE6FD1" w:rsidP="0016055D">
      <w:pPr>
        <w:ind w:firstLine="709"/>
        <w:jc w:val="center"/>
        <w:rPr>
          <w:szCs w:val="28"/>
        </w:rPr>
      </w:pPr>
      <w:r w:rsidRPr="00CD2527">
        <w:rPr>
          <w:szCs w:val="28"/>
        </w:rPr>
        <w:t>Лужский муниципальный район</w:t>
      </w:r>
    </w:p>
    <w:p w:rsidR="00BE6FD1" w:rsidRPr="00CD2527" w:rsidRDefault="00BE6FD1" w:rsidP="0016055D">
      <w:pPr>
        <w:ind w:firstLine="709"/>
        <w:jc w:val="center"/>
        <w:rPr>
          <w:szCs w:val="28"/>
        </w:rPr>
      </w:pPr>
      <w:r>
        <w:rPr>
          <w:szCs w:val="28"/>
        </w:rPr>
        <w:t>Совет депутатов Ретюнского сельского поселения</w:t>
      </w:r>
    </w:p>
    <w:p w:rsidR="00BE6FD1" w:rsidRPr="00CD2527" w:rsidRDefault="00BE6FD1" w:rsidP="0016055D">
      <w:pPr>
        <w:ind w:firstLine="709"/>
        <w:jc w:val="center"/>
        <w:rPr>
          <w:szCs w:val="28"/>
        </w:rPr>
      </w:pPr>
      <w:r>
        <w:rPr>
          <w:szCs w:val="28"/>
          <w:lang w:val="en-US"/>
        </w:rPr>
        <w:t>III</w:t>
      </w:r>
      <w:r w:rsidRPr="00CD2527">
        <w:rPr>
          <w:szCs w:val="28"/>
        </w:rPr>
        <w:t xml:space="preserve"> созыв</w:t>
      </w:r>
      <w:r>
        <w:rPr>
          <w:szCs w:val="28"/>
        </w:rPr>
        <w:t>а</w:t>
      </w:r>
    </w:p>
    <w:p w:rsidR="00BE6FD1" w:rsidRPr="00CD2527" w:rsidRDefault="00BE6FD1" w:rsidP="0016055D">
      <w:pPr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</w:t>
      </w:r>
    </w:p>
    <w:p w:rsidR="00BE6FD1" w:rsidRPr="00CD2527" w:rsidRDefault="00BE6FD1" w:rsidP="0016055D">
      <w:pPr>
        <w:ind w:firstLine="709"/>
        <w:jc w:val="center"/>
        <w:rPr>
          <w:szCs w:val="28"/>
        </w:rPr>
      </w:pPr>
    </w:p>
    <w:p w:rsidR="00BE6FD1" w:rsidRPr="00CD2527" w:rsidRDefault="00BE6FD1" w:rsidP="0016055D">
      <w:pPr>
        <w:ind w:firstLine="709"/>
        <w:jc w:val="center"/>
        <w:rPr>
          <w:szCs w:val="28"/>
        </w:rPr>
      </w:pPr>
      <w:r w:rsidRPr="00CD2527">
        <w:rPr>
          <w:b/>
          <w:szCs w:val="28"/>
        </w:rPr>
        <w:t>РЕШЕНИ</w:t>
      </w:r>
      <w:r>
        <w:rPr>
          <w:b/>
          <w:szCs w:val="28"/>
        </w:rPr>
        <w:t>Е</w:t>
      </w:r>
    </w:p>
    <w:p w:rsidR="00BE6FD1" w:rsidRDefault="00BE6FD1" w:rsidP="0016055D">
      <w:pPr>
        <w:autoSpaceDE w:val="0"/>
        <w:autoSpaceDN w:val="0"/>
        <w:adjustRightInd w:val="0"/>
        <w:rPr>
          <w:sz w:val="24"/>
          <w:szCs w:val="24"/>
        </w:rPr>
      </w:pPr>
    </w:p>
    <w:p w:rsidR="00BE6FD1" w:rsidRDefault="00BE6FD1" w:rsidP="0016055D">
      <w:pPr>
        <w:autoSpaceDE w:val="0"/>
        <w:autoSpaceDN w:val="0"/>
        <w:adjustRightInd w:val="0"/>
        <w:rPr>
          <w:sz w:val="24"/>
          <w:szCs w:val="24"/>
        </w:rPr>
      </w:pPr>
    </w:p>
    <w:p w:rsidR="00BE6FD1" w:rsidRDefault="00BE6FD1" w:rsidP="0016055D">
      <w:pPr>
        <w:autoSpaceDE w:val="0"/>
        <w:autoSpaceDN w:val="0"/>
        <w:adjustRightInd w:val="0"/>
        <w:rPr>
          <w:sz w:val="24"/>
          <w:szCs w:val="24"/>
        </w:rPr>
      </w:pPr>
    </w:p>
    <w:p w:rsidR="00BE6FD1" w:rsidRPr="0016055D" w:rsidRDefault="00BE6FD1" w:rsidP="0016055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6055D">
        <w:rPr>
          <w:sz w:val="24"/>
          <w:szCs w:val="24"/>
        </w:rPr>
        <w:t>От «</w:t>
      </w:r>
      <w:r>
        <w:rPr>
          <w:sz w:val="24"/>
          <w:szCs w:val="24"/>
        </w:rPr>
        <w:t>27</w:t>
      </w:r>
      <w:r w:rsidRPr="0016055D">
        <w:rPr>
          <w:sz w:val="24"/>
          <w:szCs w:val="24"/>
        </w:rPr>
        <w:t xml:space="preserve">» </w:t>
      </w:r>
      <w:r>
        <w:rPr>
          <w:sz w:val="24"/>
          <w:szCs w:val="24"/>
        </w:rPr>
        <w:t>янва</w:t>
      </w:r>
      <w:r w:rsidRPr="0016055D">
        <w:rPr>
          <w:sz w:val="24"/>
          <w:szCs w:val="24"/>
        </w:rPr>
        <w:t>ря</w:t>
      </w:r>
      <w:r>
        <w:rPr>
          <w:sz w:val="24"/>
          <w:szCs w:val="24"/>
        </w:rPr>
        <w:t xml:space="preserve"> 2017 года </w:t>
      </w:r>
      <w:r w:rsidR="004D4B3B">
        <w:rPr>
          <w:sz w:val="24"/>
          <w:szCs w:val="24"/>
        </w:rPr>
        <w:tab/>
      </w:r>
      <w:r w:rsidR="004D4B3B">
        <w:rPr>
          <w:sz w:val="24"/>
          <w:szCs w:val="24"/>
        </w:rPr>
        <w:tab/>
      </w:r>
      <w:r w:rsidR="004D4B3B">
        <w:rPr>
          <w:sz w:val="24"/>
          <w:szCs w:val="24"/>
        </w:rPr>
        <w:tab/>
      </w:r>
      <w:r w:rsidR="004D4B3B">
        <w:rPr>
          <w:sz w:val="24"/>
          <w:szCs w:val="24"/>
        </w:rPr>
        <w:tab/>
      </w:r>
      <w:r>
        <w:rPr>
          <w:sz w:val="24"/>
          <w:szCs w:val="24"/>
        </w:rPr>
        <w:t xml:space="preserve"> № 80</w:t>
      </w:r>
    </w:p>
    <w:p w:rsidR="008E0AEE" w:rsidRDefault="008E0AEE" w:rsidP="0016055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E6FD1" w:rsidRPr="0016055D" w:rsidRDefault="00BE6FD1" w:rsidP="0016055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16055D">
        <w:rPr>
          <w:b/>
          <w:bCs/>
          <w:sz w:val="24"/>
          <w:szCs w:val="24"/>
        </w:rPr>
        <w:t>«</w:t>
      </w:r>
      <w:r w:rsidRPr="004D4B3B">
        <w:rPr>
          <w:bCs/>
          <w:sz w:val="24"/>
          <w:szCs w:val="24"/>
        </w:rPr>
        <w:t>О</w:t>
      </w:r>
      <w:r w:rsidRPr="0016055D">
        <w:rPr>
          <w:b/>
          <w:bCs/>
          <w:sz w:val="24"/>
          <w:szCs w:val="24"/>
        </w:rPr>
        <w:t xml:space="preserve"> </w:t>
      </w:r>
      <w:r w:rsidRPr="0016055D">
        <w:rPr>
          <w:bCs/>
          <w:sz w:val="24"/>
          <w:szCs w:val="24"/>
        </w:rPr>
        <w:t xml:space="preserve">принятии Положения об имуществе </w:t>
      </w:r>
    </w:p>
    <w:p w:rsidR="00BE6FD1" w:rsidRPr="0016055D" w:rsidRDefault="00BE6FD1" w:rsidP="0016055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16055D">
        <w:rPr>
          <w:bCs/>
          <w:sz w:val="24"/>
          <w:szCs w:val="24"/>
        </w:rPr>
        <w:t>муниципальной Казны Ретюнского сельского поселения»</w:t>
      </w:r>
    </w:p>
    <w:p w:rsidR="00BE6FD1" w:rsidRDefault="00BE6FD1" w:rsidP="00251E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E6FD1" w:rsidRDefault="00BE6FD1" w:rsidP="00251E8F">
      <w:pPr>
        <w:jc w:val="center"/>
        <w:rPr>
          <w:rFonts w:ascii="Arial" w:hAnsi="Arial" w:cs="Arial"/>
        </w:rPr>
      </w:pPr>
    </w:p>
    <w:p w:rsidR="00BE6FD1" w:rsidRDefault="00BE6FD1" w:rsidP="001508FC">
      <w:pPr>
        <w:ind w:firstLine="708"/>
        <w:jc w:val="both"/>
        <w:rPr>
          <w:sz w:val="24"/>
          <w:szCs w:val="24"/>
        </w:rPr>
      </w:pPr>
      <w:r w:rsidRPr="0016055D">
        <w:rPr>
          <w:sz w:val="24"/>
          <w:szCs w:val="24"/>
        </w:rPr>
        <w:t xml:space="preserve">В соответствии со ст. 125, 215 Гражданского кодекса Российской Федерации, п. 3 ч. 1 ст.14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sz w:val="24"/>
          <w:szCs w:val="24"/>
        </w:rPr>
        <w:t xml:space="preserve">Ретюнского </w:t>
      </w:r>
      <w:r w:rsidRPr="0016055D">
        <w:rPr>
          <w:sz w:val="24"/>
          <w:szCs w:val="24"/>
        </w:rPr>
        <w:t xml:space="preserve">сельского поселения, </w:t>
      </w:r>
    </w:p>
    <w:p w:rsidR="00BE6FD1" w:rsidRPr="0016055D" w:rsidRDefault="00BE6FD1" w:rsidP="0016055D">
      <w:pPr>
        <w:tabs>
          <w:tab w:val="left" w:pos="1095"/>
          <w:tab w:val="center" w:pos="5102"/>
        </w:tabs>
        <w:rPr>
          <w:bCs/>
          <w:sz w:val="24"/>
        </w:rPr>
      </w:pPr>
      <w:r>
        <w:rPr>
          <w:b/>
          <w:bCs/>
          <w:sz w:val="24"/>
        </w:rPr>
        <w:tab/>
      </w:r>
      <w:r w:rsidRPr="0016055D">
        <w:rPr>
          <w:bCs/>
          <w:sz w:val="24"/>
        </w:rPr>
        <w:t xml:space="preserve">Совет депутатов </w:t>
      </w:r>
      <w:r>
        <w:rPr>
          <w:bCs/>
          <w:sz w:val="24"/>
        </w:rPr>
        <w:t xml:space="preserve">Ретюнского сельского </w:t>
      </w:r>
      <w:r w:rsidRPr="0016055D">
        <w:rPr>
          <w:bCs/>
          <w:sz w:val="24"/>
        </w:rPr>
        <w:t>поселения решил:</w:t>
      </w:r>
      <w:r w:rsidRPr="0016055D">
        <w:rPr>
          <w:bCs/>
          <w:sz w:val="24"/>
        </w:rPr>
        <w:tab/>
      </w:r>
    </w:p>
    <w:p w:rsidR="00BE6FD1" w:rsidRPr="0016055D" w:rsidRDefault="00BE6FD1" w:rsidP="00251E8F">
      <w:pPr>
        <w:jc w:val="center"/>
        <w:rPr>
          <w:sz w:val="24"/>
        </w:rPr>
      </w:pPr>
    </w:p>
    <w:p w:rsidR="00BE6FD1" w:rsidRPr="0016055D" w:rsidRDefault="00BE6FD1" w:rsidP="00251E8F">
      <w:pPr>
        <w:numPr>
          <w:ilvl w:val="0"/>
          <w:numId w:val="5"/>
        </w:numPr>
        <w:tabs>
          <w:tab w:val="clear" w:pos="720"/>
          <w:tab w:val="num" w:pos="0"/>
          <w:tab w:val="num" w:pos="927"/>
        </w:tabs>
        <w:ind w:left="0" w:firstLine="540"/>
        <w:jc w:val="both"/>
        <w:rPr>
          <w:sz w:val="24"/>
        </w:rPr>
      </w:pPr>
      <w:r w:rsidRPr="0016055D">
        <w:rPr>
          <w:sz w:val="24"/>
        </w:rPr>
        <w:t xml:space="preserve">Утвердить Положение об имуществе муниципальной Казны муниципального образования </w:t>
      </w:r>
      <w:r>
        <w:rPr>
          <w:sz w:val="24"/>
        </w:rPr>
        <w:t xml:space="preserve">Администрация Ретюнского сельского </w:t>
      </w:r>
      <w:r w:rsidRPr="0016055D">
        <w:rPr>
          <w:sz w:val="24"/>
        </w:rPr>
        <w:t>поселения (Прилагается).</w:t>
      </w:r>
    </w:p>
    <w:p w:rsidR="00BE6FD1" w:rsidRPr="0016055D" w:rsidRDefault="00BE6FD1" w:rsidP="00251E8F">
      <w:pPr>
        <w:numPr>
          <w:ilvl w:val="0"/>
          <w:numId w:val="5"/>
        </w:numPr>
        <w:tabs>
          <w:tab w:val="clear" w:pos="720"/>
          <w:tab w:val="num" w:pos="0"/>
          <w:tab w:val="num" w:pos="927"/>
        </w:tabs>
        <w:spacing w:before="120"/>
        <w:ind w:left="0" w:firstLine="540"/>
        <w:jc w:val="both"/>
        <w:rPr>
          <w:sz w:val="24"/>
        </w:rPr>
      </w:pPr>
      <w:r w:rsidRPr="0016055D">
        <w:rPr>
          <w:sz w:val="24"/>
        </w:rPr>
        <w:t xml:space="preserve">Положение о муниципальной Казне </w:t>
      </w:r>
      <w:r>
        <w:rPr>
          <w:sz w:val="24"/>
        </w:rPr>
        <w:t xml:space="preserve">Ретюнского сельского </w:t>
      </w:r>
      <w:r w:rsidRPr="0016055D">
        <w:rPr>
          <w:sz w:val="24"/>
        </w:rPr>
        <w:t xml:space="preserve">поселения, утвержденное решением </w:t>
      </w:r>
      <w:r>
        <w:rPr>
          <w:sz w:val="24"/>
        </w:rPr>
        <w:t>от 11.04.2012 года № 97</w:t>
      </w:r>
      <w:r w:rsidRPr="0016055D">
        <w:rPr>
          <w:sz w:val="24"/>
        </w:rPr>
        <w:t>, признать утратившим силу.</w:t>
      </w:r>
    </w:p>
    <w:p w:rsidR="00BE6FD1" w:rsidRPr="0016055D" w:rsidRDefault="00BE6FD1" w:rsidP="00251E8F">
      <w:pPr>
        <w:numPr>
          <w:ilvl w:val="0"/>
          <w:numId w:val="5"/>
        </w:numPr>
        <w:tabs>
          <w:tab w:val="clear" w:pos="720"/>
          <w:tab w:val="num" w:pos="0"/>
          <w:tab w:val="num" w:pos="851"/>
          <w:tab w:val="num" w:pos="927"/>
        </w:tabs>
        <w:spacing w:before="120"/>
        <w:ind w:left="0" w:firstLine="540"/>
        <w:jc w:val="both"/>
        <w:rPr>
          <w:sz w:val="24"/>
        </w:rPr>
      </w:pPr>
      <w:r w:rsidRPr="0016055D">
        <w:rPr>
          <w:sz w:val="24"/>
        </w:rPr>
        <w:t>Опубликовать данн</w:t>
      </w:r>
      <w:r>
        <w:rPr>
          <w:sz w:val="24"/>
        </w:rPr>
        <w:t>ый проект</w:t>
      </w:r>
      <w:r w:rsidRPr="0016055D">
        <w:rPr>
          <w:sz w:val="24"/>
        </w:rPr>
        <w:t xml:space="preserve"> решени</w:t>
      </w:r>
      <w:r>
        <w:rPr>
          <w:sz w:val="24"/>
        </w:rPr>
        <w:t>я</w:t>
      </w:r>
      <w:r w:rsidRPr="0016055D">
        <w:rPr>
          <w:sz w:val="24"/>
        </w:rPr>
        <w:t xml:space="preserve"> </w:t>
      </w:r>
      <w:r>
        <w:rPr>
          <w:sz w:val="24"/>
        </w:rPr>
        <w:t>на</w:t>
      </w:r>
      <w:r w:rsidRPr="0016055D">
        <w:rPr>
          <w:sz w:val="24"/>
        </w:rPr>
        <w:t xml:space="preserve"> официальном </w:t>
      </w:r>
      <w:r>
        <w:rPr>
          <w:sz w:val="24"/>
        </w:rPr>
        <w:t xml:space="preserve">сайте </w:t>
      </w:r>
      <w:r w:rsidRPr="0016055D">
        <w:rPr>
          <w:sz w:val="24"/>
        </w:rPr>
        <w:t>поселения</w:t>
      </w:r>
      <w:r>
        <w:rPr>
          <w:sz w:val="24"/>
        </w:rPr>
        <w:t>.</w:t>
      </w:r>
    </w:p>
    <w:p w:rsidR="00BE6FD1" w:rsidRPr="0016055D" w:rsidRDefault="00BE6FD1" w:rsidP="00251E8F">
      <w:pPr>
        <w:autoSpaceDE w:val="0"/>
        <w:autoSpaceDN w:val="0"/>
        <w:adjustRightInd w:val="0"/>
        <w:jc w:val="both"/>
        <w:rPr>
          <w:sz w:val="24"/>
        </w:rPr>
      </w:pPr>
    </w:p>
    <w:p w:rsidR="00BE6FD1" w:rsidRPr="0016055D" w:rsidRDefault="00BE6FD1" w:rsidP="00251E8F">
      <w:pPr>
        <w:autoSpaceDE w:val="0"/>
        <w:autoSpaceDN w:val="0"/>
        <w:adjustRightInd w:val="0"/>
        <w:jc w:val="both"/>
        <w:rPr>
          <w:sz w:val="24"/>
        </w:rPr>
      </w:pPr>
    </w:p>
    <w:p w:rsidR="00BE6FD1" w:rsidRDefault="00BE6FD1" w:rsidP="00251E8F">
      <w:pPr>
        <w:autoSpaceDE w:val="0"/>
        <w:autoSpaceDN w:val="0"/>
        <w:adjustRightInd w:val="0"/>
        <w:rPr>
          <w:sz w:val="24"/>
        </w:rPr>
      </w:pPr>
    </w:p>
    <w:p w:rsidR="00BE6FD1" w:rsidRDefault="00BE6FD1" w:rsidP="00251E8F">
      <w:pPr>
        <w:autoSpaceDE w:val="0"/>
        <w:autoSpaceDN w:val="0"/>
        <w:adjustRightInd w:val="0"/>
        <w:rPr>
          <w:sz w:val="24"/>
        </w:rPr>
      </w:pPr>
    </w:p>
    <w:p w:rsidR="00BE6FD1" w:rsidRDefault="00BE6FD1" w:rsidP="00251E8F">
      <w:pPr>
        <w:autoSpaceDE w:val="0"/>
        <w:autoSpaceDN w:val="0"/>
        <w:adjustRightInd w:val="0"/>
        <w:rPr>
          <w:sz w:val="24"/>
        </w:rPr>
      </w:pPr>
    </w:p>
    <w:p w:rsidR="00BE6FD1" w:rsidRDefault="00BE6FD1" w:rsidP="00251E8F">
      <w:pPr>
        <w:autoSpaceDE w:val="0"/>
        <w:autoSpaceDN w:val="0"/>
        <w:adjustRightInd w:val="0"/>
        <w:rPr>
          <w:sz w:val="24"/>
        </w:rPr>
      </w:pPr>
    </w:p>
    <w:p w:rsidR="00BE6FD1" w:rsidRDefault="00BE6FD1" w:rsidP="00251E8F">
      <w:pPr>
        <w:autoSpaceDE w:val="0"/>
        <w:autoSpaceDN w:val="0"/>
        <w:adjustRightInd w:val="0"/>
        <w:rPr>
          <w:sz w:val="24"/>
        </w:rPr>
      </w:pPr>
    </w:p>
    <w:p w:rsidR="00BE6FD1" w:rsidRDefault="00BE6FD1" w:rsidP="00251E8F">
      <w:pPr>
        <w:autoSpaceDE w:val="0"/>
        <w:autoSpaceDN w:val="0"/>
        <w:adjustRightInd w:val="0"/>
        <w:rPr>
          <w:sz w:val="24"/>
        </w:rPr>
      </w:pPr>
    </w:p>
    <w:p w:rsidR="00BE6FD1" w:rsidRPr="0016055D" w:rsidRDefault="00BE6FD1" w:rsidP="00251E8F">
      <w:pPr>
        <w:autoSpaceDE w:val="0"/>
        <w:autoSpaceDN w:val="0"/>
        <w:adjustRightInd w:val="0"/>
        <w:rPr>
          <w:sz w:val="24"/>
        </w:rPr>
      </w:pPr>
      <w:r w:rsidRPr="0016055D">
        <w:rPr>
          <w:sz w:val="24"/>
        </w:rPr>
        <w:t xml:space="preserve">Глава </w:t>
      </w:r>
      <w:r>
        <w:rPr>
          <w:sz w:val="24"/>
        </w:rPr>
        <w:t xml:space="preserve">Ретюнского </w:t>
      </w:r>
      <w:r w:rsidRPr="0016055D">
        <w:rPr>
          <w:sz w:val="24"/>
        </w:rPr>
        <w:t>сельского</w:t>
      </w:r>
      <w:r>
        <w:rPr>
          <w:sz w:val="24"/>
        </w:rPr>
        <w:t xml:space="preserve"> поселения,</w:t>
      </w:r>
    </w:p>
    <w:p w:rsidR="00BE6FD1" w:rsidRDefault="00BE6FD1" w:rsidP="00251E8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Исполняющий полномочия председателя</w:t>
      </w:r>
    </w:p>
    <w:p w:rsidR="00BE6FD1" w:rsidRPr="0016055D" w:rsidRDefault="00BE6FD1" w:rsidP="00251E8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Совета депутатов</w:t>
      </w:r>
      <w:r w:rsidRPr="0016055D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</w:t>
      </w:r>
      <w:r w:rsidRPr="0016055D">
        <w:rPr>
          <w:sz w:val="24"/>
        </w:rPr>
        <w:t xml:space="preserve">  ____________       М.А. Камагина</w:t>
      </w:r>
    </w:p>
    <w:p w:rsidR="00BE6FD1" w:rsidRDefault="00BE6FD1" w:rsidP="00251E8F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:rsidR="00BE6FD1" w:rsidRDefault="00BE6FD1" w:rsidP="00251E8F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:rsidR="00BE6FD1" w:rsidRDefault="00BE6FD1" w:rsidP="00251E8F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:rsidR="00BE6FD1" w:rsidRDefault="00BE6FD1" w:rsidP="00251E8F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:rsidR="00BE6FD1" w:rsidRDefault="00BE6FD1" w:rsidP="00251E8F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:rsidR="00BE6FD1" w:rsidRDefault="00BE6FD1" w:rsidP="00251E8F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:rsidR="00BE6FD1" w:rsidRDefault="00BE6FD1" w:rsidP="00251E8F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BE6FD1" w:rsidRDefault="00BE6FD1" w:rsidP="00251E8F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:rsidR="00BE6FD1" w:rsidRDefault="00BE6FD1" w:rsidP="00251E8F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:rsidR="00BE6FD1" w:rsidRDefault="00BE6FD1" w:rsidP="00251E8F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:rsidR="00BE6FD1" w:rsidRDefault="00BE6FD1" w:rsidP="00251E8F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:rsidR="00BE6FD1" w:rsidRPr="004F4272" w:rsidRDefault="00BE6FD1" w:rsidP="004F4272">
      <w:pPr>
        <w:tabs>
          <w:tab w:val="center" w:pos="7982"/>
          <w:tab w:val="right" w:pos="10205"/>
        </w:tabs>
        <w:ind w:left="5040" w:firstLine="720"/>
        <w:rPr>
          <w:bCs/>
          <w:sz w:val="24"/>
          <w:szCs w:val="24"/>
        </w:rPr>
      </w:pPr>
      <w:r w:rsidRPr="004F4272">
        <w:rPr>
          <w:bCs/>
          <w:sz w:val="24"/>
          <w:szCs w:val="24"/>
        </w:rPr>
        <w:t>Утверждено</w:t>
      </w:r>
    </w:p>
    <w:p w:rsidR="00BE6FD1" w:rsidRPr="004F4272" w:rsidRDefault="00BE6FD1" w:rsidP="004F4272">
      <w:pPr>
        <w:tabs>
          <w:tab w:val="left" w:pos="7380"/>
          <w:tab w:val="right" w:pos="10205"/>
        </w:tabs>
        <w:ind w:left="5760"/>
        <w:rPr>
          <w:bCs/>
          <w:sz w:val="24"/>
          <w:szCs w:val="24"/>
        </w:rPr>
      </w:pPr>
      <w:r w:rsidRPr="004F4272">
        <w:rPr>
          <w:bCs/>
          <w:sz w:val="24"/>
          <w:szCs w:val="24"/>
        </w:rPr>
        <w:t xml:space="preserve">Решением Совета депутатов </w:t>
      </w:r>
    </w:p>
    <w:p w:rsidR="00BE6FD1" w:rsidRPr="004F4272" w:rsidRDefault="00BE6FD1" w:rsidP="004F4272">
      <w:pPr>
        <w:tabs>
          <w:tab w:val="left" w:pos="7365"/>
          <w:tab w:val="right" w:pos="10205"/>
        </w:tabs>
        <w:ind w:left="5760"/>
        <w:rPr>
          <w:bCs/>
          <w:sz w:val="24"/>
          <w:szCs w:val="24"/>
        </w:rPr>
      </w:pPr>
      <w:r w:rsidRPr="004F4272">
        <w:rPr>
          <w:bCs/>
          <w:sz w:val="24"/>
          <w:szCs w:val="24"/>
        </w:rPr>
        <w:t>Ретюнского сельского поселения</w:t>
      </w:r>
    </w:p>
    <w:p w:rsidR="00BE6FD1" w:rsidRPr="004F4272" w:rsidRDefault="00BE6FD1" w:rsidP="004F4272">
      <w:pPr>
        <w:tabs>
          <w:tab w:val="right" w:pos="10205"/>
        </w:tabs>
        <w:ind w:left="4956" w:firstLine="708"/>
        <w:rPr>
          <w:sz w:val="24"/>
          <w:szCs w:val="24"/>
        </w:rPr>
      </w:pPr>
      <w:r w:rsidRPr="004F4272">
        <w:t xml:space="preserve">  </w:t>
      </w:r>
      <w:r w:rsidRPr="004F4272">
        <w:rPr>
          <w:sz w:val="24"/>
          <w:szCs w:val="24"/>
        </w:rPr>
        <w:t>от 27.01.2017 г. № 80</w:t>
      </w:r>
    </w:p>
    <w:p w:rsidR="00BE6FD1" w:rsidRPr="004F4272" w:rsidRDefault="00BE6FD1" w:rsidP="00251E8F">
      <w:pPr>
        <w:ind w:left="5664" w:firstLine="96"/>
        <w:jc w:val="both"/>
        <w:rPr>
          <w:bCs/>
          <w:sz w:val="24"/>
          <w:szCs w:val="24"/>
        </w:rPr>
      </w:pPr>
      <w:r w:rsidRPr="004F4272">
        <w:rPr>
          <w:bCs/>
          <w:sz w:val="24"/>
          <w:szCs w:val="24"/>
        </w:rPr>
        <w:t xml:space="preserve"> </w:t>
      </w:r>
    </w:p>
    <w:p w:rsidR="00BE6FD1" w:rsidRPr="004F4272" w:rsidRDefault="00BE6FD1" w:rsidP="00251E8F">
      <w:pPr>
        <w:ind w:left="5040" w:firstLine="720"/>
        <w:jc w:val="both"/>
        <w:rPr>
          <w:bCs/>
          <w:sz w:val="24"/>
          <w:szCs w:val="24"/>
        </w:rPr>
      </w:pPr>
    </w:p>
    <w:p w:rsidR="00BE6FD1" w:rsidRPr="004F4272" w:rsidRDefault="00BE6FD1" w:rsidP="008207F4">
      <w:pPr>
        <w:pStyle w:val="aa"/>
        <w:jc w:val="both"/>
      </w:pPr>
    </w:p>
    <w:p w:rsidR="00BE6FD1" w:rsidRPr="004F4272" w:rsidRDefault="00BE6FD1" w:rsidP="001508FC">
      <w:pPr>
        <w:pStyle w:val="aa"/>
        <w:jc w:val="center"/>
        <w:rPr>
          <w:szCs w:val="28"/>
        </w:rPr>
      </w:pPr>
      <w:r w:rsidRPr="004F4272">
        <w:rPr>
          <w:szCs w:val="28"/>
        </w:rPr>
        <w:t>ПОЛОЖЕНИЕ</w:t>
      </w:r>
    </w:p>
    <w:p w:rsidR="00BE6FD1" w:rsidRPr="004F4272" w:rsidRDefault="00BE6FD1" w:rsidP="001508FC">
      <w:pPr>
        <w:pStyle w:val="aa"/>
        <w:jc w:val="center"/>
        <w:rPr>
          <w:szCs w:val="28"/>
        </w:rPr>
      </w:pPr>
      <w:r w:rsidRPr="004F4272">
        <w:rPr>
          <w:szCs w:val="28"/>
        </w:rPr>
        <w:t>об имуществе муниципальной</w:t>
      </w:r>
    </w:p>
    <w:p w:rsidR="00BE6FD1" w:rsidRPr="004F4272" w:rsidRDefault="00BE6FD1" w:rsidP="001508FC">
      <w:pPr>
        <w:pStyle w:val="aa"/>
        <w:jc w:val="center"/>
        <w:rPr>
          <w:szCs w:val="28"/>
        </w:rPr>
      </w:pPr>
      <w:r w:rsidRPr="004F4272">
        <w:rPr>
          <w:szCs w:val="28"/>
        </w:rPr>
        <w:t>Казны Ретюнского сельского поселения</w:t>
      </w:r>
    </w:p>
    <w:p w:rsidR="00BE6FD1" w:rsidRPr="004F4272" w:rsidRDefault="00BE6FD1" w:rsidP="008207F4">
      <w:pPr>
        <w:pStyle w:val="aa"/>
        <w:jc w:val="both"/>
        <w:rPr>
          <w:szCs w:val="28"/>
          <w:u w:val="single"/>
        </w:rPr>
      </w:pPr>
    </w:p>
    <w:p w:rsidR="00BE6FD1" w:rsidRPr="004F4272" w:rsidRDefault="00BE6FD1" w:rsidP="008207F4">
      <w:pPr>
        <w:pStyle w:val="aa"/>
        <w:jc w:val="both"/>
        <w:rPr>
          <w:szCs w:val="28"/>
          <w:u w:val="single"/>
        </w:rPr>
      </w:pPr>
      <w:smartTag w:uri="urn:schemas-microsoft-com:office:smarttags" w:element="place">
        <w:r w:rsidRPr="004F4272">
          <w:rPr>
            <w:szCs w:val="28"/>
            <w:u w:val="single"/>
            <w:lang w:val="en-US"/>
          </w:rPr>
          <w:t>I</w:t>
        </w:r>
        <w:r w:rsidRPr="004F4272">
          <w:rPr>
            <w:szCs w:val="28"/>
            <w:u w:val="single"/>
          </w:rPr>
          <w:t>.</w:t>
        </w:r>
      </w:smartTag>
      <w:r w:rsidRPr="004F4272">
        <w:rPr>
          <w:szCs w:val="28"/>
          <w:u w:val="single"/>
        </w:rPr>
        <w:t xml:space="preserve"> Общие положения.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 xml:space="preserve">1.1. Настоящее положение разработано в соответствии с Гражданским Кодексом РФ, Федеральным законом «Об общих принципах организации местного самоуправления в Российской Федерации», Уставом Ретюнского сельского </w:t>
      </w:r>
      <w:r w:rsidRPr="004F4272">
        <w:rPr>
          <w:sz w:val="24"/>
        </w:rPr>
        <w:t>поселения</w:t>
      </w:r>
      <w:r w:rsidRPr="004F4272">
        <w:rPr>
          <w:szCs w:val="28"/>
        </w:rPr>
        <w:t xml:space="preserve"> и определяет цели, задачи, структуру, порядок формирования, управления и распоряжения муниципальным имуществом, входящим в состав муниципальной Казны Ретюнского сельского поселения (далее по тексту: муниципальная Казна).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1.2. Муниципальную Казну составляют: средства бюджета Ретюнского сельского поселения и иное муниципальное имущество, не закрепленное за муниципальными унитарными предприятиями на праве хозяйственного ведения и муниципальными учреждениями на праве оперативного управления.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1.3. Действие настоящего Положения не распространяется на средства бюджета, финансовые ресурсы целевых бюджетных фондов, а также земельные участки, правовое положение которых регулируется специальными нормативными актами.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1.4. Финансирование содержания муниципальной Казны осуществляется за счет средств бюджета и иных источников, не запрещенных законодательством.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</w:p>
    <w:p w:rsidR="00BE6FD1" w:rsidRPr="004F4272" w:rsidRDefault="00BE6FD1" w:rsidP="008207F4">
      <w:pPr>
        <w:pStyle w:val="aa"/>
        <w:jc w:val="both"/>
        <w:rPr>
          <w:b/>
          <w:szCs w:val="28"/>
          <w:u w:val="single"/>
        </w:rPr>
      </w:pPr>
      <w:r w:rsidRPr="004F4272">
        <w:rPr>
          <w:b/>
          <w:szCs w:val="28"/>
          <w:u w:val="single"/>
          <w:lang w:val="en-US"/>
        </w:rPr>
        <w:t>II</w:t>
      </w:r>
      <w:r w:rsidRPr="004F4272">
        <w:rPr>
          <w:b/>
          <w:szCs w:val="28"/>
          <w:u w:val="single"/>
        </w:rPr>
        <w:t>. Цели и задачи управления и распоряжения</w:t>
      </w:r>
    </w:p>
    <w:p w:rsidR="00BE6FD1" w:rsidRPr="004F4272" w:rsidRDefault="00BE6FD1" w:rsidP="008207F4">
      <w:pPr>
        <w:pStyle w:val="aa"/>
        <w:jc w:val="both"/>
        <w:rPr>
          <w:b/>
          <w:szCs w:val="28"/>
          <w:u w:val="single"/>
        </w:rPr>
      </w:pPr>
      <w:r w:rsidRPr="004F4272">
        <w:rPr>
          <w:b/>
          <w:szCs w:val="28"/>
          <w:u w:val="single"/>
        </w:rPr>
        <w:t>имуществом муниципальной Казны.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2.1. Целями управления и распоряжения имуществом, относящимся к муниципальной Казне, являются: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обеспечение экономической основы для решения вопросов местного значения муниципального образования;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содействие сохранению и воспроизводству муниципального имущества;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обеспечение обязательств муниципального образования по гражданско-правовым сделкам;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привлечение инвестиций.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2.2 В указанных целях решаются задачи: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пообъектного учета имущества, составляющего муниципальную Казну, и отражение его движения;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lastRenderedPageBreak/>
        <w:t>сохранения имущества, необходимого для обеспечения общественных потребностей населения Ретюнского сельского поселения;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выявления и применения наиболее эффективных способов использования муниципального имущества;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контроля за его сохранностью и использованием по целевому назначению;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сохранения и приумножения в составе муниципальной Казны имущества, управление и распоряжение которым обеспечивает привлечение в доход бюджета дополнительных средств, а также сохранения имущества, необходимого для обеспечения общественных потребностей населения муниципального образования.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</w:p>
    <w:p w:rsidR="00BE6FD1" w:rsidRPr="004F4272" w:rsidRDefault="00BE6FD1" w:rsidP="008207F4">
      <w:pPr>
        <w:pStyle w:val="aa"/>
        <w:jc w:val="both"/>
        <w:rPr>
          <w:b/>
          <w:szCs w:val="28"/>
          <w:u w:val="single"/>
        </w:rPr>
      </w:pPr>
      <w:r w:rsidRPr="004F4272">
        <w:rPr>
          <w:b/>
          <w:szCs w:val="28"/>
          <w:u w:val="single"/>
          <w:lang w:val="en-US"/>
        </w:rPr>
        <w:t>III</w:t>
      </w:r>
      <w:r w:rsidRPr="004F4272">
        <w:rPr>
          <w:b/>
          <w:szCs w:val="28"/>
          <w:u w:val="single"/>
        </w:rPr>
        <w:t>. Состав имущества и источники образования</w:t>
      </w:r>
    </w:p>
    <w:p w:rsidR="00BE6FD1" w:rsidRPr="004F4272" w:rsidRDefault="00BE6FD1" w:rsidP="008207F4">
      <w:pPr>
        <w:pStyle w:val="aa"/>
        <w:jc w:val="both"/>
        <w:rPr>
          <w:b/>
          <w:szCs w:val="28"/>
          <w:u w:val="single"/>
        </w:rPr>
      </w:pPr>
      <w:r w:rsidRPr="004F4272">
        <w:rPr>
          <w:b/>
          <w:szCs w:val="28"/>
          <w:u w:val="single"/>
        </w:rPr>
        <w:t>муниципальной Казны.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3.1. В состав муниципальной Казны входят: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недвижимое имущество органов местного самоуправления;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муниципальный жилищный фонд;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муниципальный нежилой фонд: здания и помещения (встроенно-пристроенные, встроенные, пристроенные, отдельно стоящие);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инженерные коммуникации, обеспечивающие жизнедеятельность вышеназванного жилого и нежилого фондов;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недвижимое имущество, вновь созданное и приобретенное за счет средств бюджета Ретюнского сельского поселения, не закрепленное в установленном порядке;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bCs/>
          <w:szCs w:val="28"/>
        </w:rPr>
        <w:t>прочие внеоборотные и оборотные активы</w:t>
      </w:r>
      <w:r w:rsidRPr="004F4272">
        <w:rPr>
          <w:szCs w:val="28"/>
        </w:rPr>
        <w:t>.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3.2. Муниципальная Казна формируется за счет: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- имущества, созданного или вновь созданного (приобретенного) за счет средств бюджета Ретюнского сельского поселения;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- имущества, переданного в муниципальную собственность Ретюнского сельского поселения, на основании законодательства о разграничении государственной собственности в Российской Федерации на федеральную, государственную собственность субъектов Российской Федерации и муниципальную собственность;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- имущества, переданного в муниципальную собственность при передаче объектов из федеральной собственности и собственности Ленинградской области в соответствии с действующим законодательством;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- приобретения имущества на основании гражданско-правовых сделок, судебных решений;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- имущества, переданного безвозмездно в муниципальную собственность юридическими и физическими лицами;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- имущества, приобретенного в результате хозяйственной деятельности муниципальных унитарных предприятий и разрешенной хозяйственной деятельности муниципальных учреждений;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- участия в уставных капиталах хозяйственных обществ, а так же участия в организациях иных организационно-правовых форм в соответствии с действующим законодательством;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lastRenderedPageBreak/>
        <w:t>- имущества, созданного в результате реализации инвестиционных проектов и договоров;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- бесхозяйного и выморочного имущества, признанного в установленном законодательством порядке муниципальной собственностью;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- получения продукции, плодов и доходов в результате использования муниципальной собственности;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- имущества, являющегося муниципальной собственностью в силу закона;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- имущества, поступившего (находящегося) в муниципальную собственность по иным основаниям, предусмотренным действующим законодательством;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- имущества, переданного или правомерного изъятого у муниципальных унитарных предприятий и муниципальных учреждений, в случаях предусмотренных действующим законодательством.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3.3. Включение в состав муниципальной Казны имущества осуществляется на основании: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3.3.1. Решений Совета депутатов Ретюнского сельского поселения в случае передачи имущества из федеральной собственности и собственности Ленинградской области в муниципальную собственность.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3.3.2. Постановлений администрации Ретюнского сельского поселения в случаях создания или приобретения за счет средств бюджета Ретюнского сельского поселения, а также в случаях безвозмездной передачи в муниципальную собственность объектов коммунальной инфраструктуры.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3.3.3. Распоряжений Администрации Ретюнского сельского поселения (далее по тексту – Администрация):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- при поступлении имущества от муниципальных предприятий и учреждений;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- в случаях ликвидации муниципальных предприятий и учреждений;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- при правомерном изъятии излишнего, неиспользуемого либо используемого не по назначению закрепленного имущества;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- при отказе от закрепленного имущества, в случае, если такой отказ предусмотрен действующим законодательством.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3.3.4. Документов, подтверждающих возникновение права муниципальной собственности (договоров и соглашений, документов о государственной регистрации права собственности, решений суда, актов приема-передачи и др.), в иных случаях, не предусмотренных пунктами 3.3.1. - 3.3.3.настоящего Положения.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</w:p>
    <w:p w:rsidR="00BE6FD1" w:rsidRPr="004F4272" w:rsidRDefault="00BE6FD1" w:rsidP="008207F4">
      <w:pPr>
        <w:pStyle w:val="aa"/>
        <w:jc w:val="both"/>
        <w:rPr>
          <w:b/>
          <w:szCs w:val="28"/>
          <w:u w:val="single"/>
        </w:rPr>
      </w:pPr>
      <w:r w:rsidRPr="004F4272">
        <w:rPr>
          <w:b/>
          <w:szCs w:val="28"/>
          <w:u w:val="single"/>
          <w:lang w:val="en-US"/>
        </w:rPr>
        <w:t>IV</w:t>
      </w:r>
      <w:r w:rsidRPr="004F4272">
        <w:rPr>
          <w:b/>
          <w:szCs w:val="28"/>
          <w:u w:val="single"/>
        </w:rPr>
        <w:t>. Управление и распоряжение объектами муниципальной Казны.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 xml:space="preserve"> 4.1. 4.1. Управление и распоряжение объектами муниципальной казны осуществляется в соответствии с Порядком управления и распоряжения имуществом, находящимся в муниципальной собственности Ретюнского сельского поселения, утвержденным решением Совета депутатов Ретюнского сельского поселения от 30.12.2016 года «Об утверждении порядка управления и распоряжения имуществом, находящимся в муниципальной собственности Ретюнского сельского поселения».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4.2. Исключение имущества из состава муниципальной Казны осуществляется: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- в случае гибели или уничтожения имущества;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lastRenderedPageBreak/>
        <w:t>- при закреплении имущества в оперативное управление или хозяйственное ведение;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- при отчуждении имущества другим лицам, в том числе в порядке приватизации;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- в случае списания имущества в порядке, установленном постановлением администрации Ретюнского сельского поселения, в соответствии с действующим законодательством;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- при передаче имущества в федеральную (государственную) собственность и собственность Ленинградской области;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- при обращении взыскания на имущество по обязательствам муниципального образования в порядке, предусмотренном законодательством Российской Федерации;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- по решению суда о прекращении права муниципальной собственности;</w:t>
      </w:r>
    </w:p>
    <w:p w:rsidR="00BE6FD1" w:rsidRPr="004F4272" w:rsidRDefault="00BE6FD1" w:rsidP="008207F4">
      <w:pPr>
        <w:pStyle w:val="aa"/>
        <w:jc w:val="both"/>
        <w:rPr>
          <w:b/>
          <w:szCs w:val="28"/>
          <w:u w:val="single"/>
        </w:rPr>
      </w:pPr>
      <w:r w:rsidRPr="004F4272">
        <w:rPr>
          <w:szCs w:val="28"/>
        </w:rPr>
        <w:t>- по иным основаниям, предусмотренным законодательством Российской Федерации.</w:t>
      </w:r>
    </w:p>
    <w:p w:rsidR="00BE6FD1" w:rsidRPr="004F4272" w:rsidRDefault="00BE6FD1" w:rsidP="008207F4">
      <w:pPr>
        <w:pStyle w:val="aa"/>
        <w:jc w:val="both"/>
        <w:rPr>
          <w:b/>
          <w:szCs w:val="28"/>
          <w:u w:val="single"/>
        </w:rPr>
      </w:pPr>
    </w:p>
    <w:p w:rsidR="00BE6FD1" w:rsidRPr="004F4272" w:rsidRDefault="00BE6FD1" w:rsidP="008207F4">
      <w:pPr>
        <w:pStyle w:val="aa"/>
        <w:jc w:val="both"/>
        <w:rPr>
          <w:b/>
          <w:szCs w:val="28"/>
          <w:u w:val="single"/>
        </w:rPr>
      </w:pPr>
      <w:r w:rsidRPr="004F4272">
        <w:rPr>
          <w:b/>
          <w:szCs w:val="28"/>
          <w:u w:val="single"/>
          <w:lang w:val="en-US"/>
        </w:rPr>
        <w:t>V</w:t>
      </w:r>
      <w:r w:rsidRPr="004F4272">
        <w:rPr>
          <w:b/>
          <w:szCs w:val="28"/>
          <w:u w:val="single"/>
        </w:rPr>
        <w:t>. Порядок учета объектов муниципальной Казны.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5.1.</w:t>
      </w:r>
      <w:r w:rsidRPr="004F4272">
        <w:rPr>
          <w:bCs/>
          <w:szCs w:val="28"/>
        </w:rPr>
        <w:t>Имущество, входящее в состав муниципальной Казны, подлежит отражению в бухгалтерском учете администрации Ретюнского сельского поселения в составе нефинансовых активов имущества Казны, в соответствии с действующей Инструкцией по бюджетному учету</w:t>
      </w:r>
      <w:r w:rsidRPr="004F4272">
        <w:rPr>
          <w:szCs w:val="28"/>
        </w:rPr>
        <w:t>.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5.2. Учет имущества и его движение осуществляются путем внесения соответствующих сведений в специальный раздел Реестра муниципального имущества.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5.3. Учет средств бюджета Ретюнского сельского поселения, а также контроль за его целевым использованием осуществляет главный бухгалтер Ретюнского сельского поселения.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5.4. Держателем Реестра муниципального имущества и муниципальной Казны является Администрация.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5.5. Выписка из Реестра муниципального имущества является документом, подтверждающим право муниципальной собственности на указанное имущество.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 xml:space="preserve">5.6. </w:t>
      </w:r>
      <w:r w:rsidRPr="004F4272">
        <w:rPr>
          <w:bCs/>
          <w:szCs w:val="28"/>
        </w:rPr>
        <w:t>Раздел Реестра по муниципальной Казне содержит сведения о составе имущества, его технических характеристиках, основании и дате постановки на учет, балансовой и остаточной стоимости, а также другие сведения в соответствии с Положением о Реестре имущества, находящегося в собственности Ретюнского сельского поселения.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5.7. Организационные и технические решения Администрации, как реестродержателя, являются обязательными для исполнения всеми должностными лицами администрации, муниципальными предприятиями и учреждениями, а также иными предприятиями и организациями, являющимися пользователями имущества муниципальной Казны, по вопросам формирования и ведения Реестра.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</w:p>
    <w:p w:rsidR="00BE6FD1" w:rsidRPr="004F4272" w:rsidRDefault="00BE6FD1" w:rsidP="008207F4">
      <w:pPr>
        <w:pStyle w:val="aa"/>
        <w:jc w:val="both"/>
        <w:rPr>
          <w:b/>
          <w:szCs w:val="28"/>
          <w:u w:val="single"/>
        </w:rPr>
      </w:pPr>
      <w:r w:rsidRPr="004F4272">
        <w:rPr>
          <w:b/>
          <w:szCs w:val="28"/>
          <w:u w:val="single"/>
          <w:lang w:val="en-US"/>
        </w:rPr>
        <w:t>VI</w:t>
      </w:r>
      <w:r w:rsidRPr="004F4272">
        <w:rPr>
          <w:b/>
          <w:szCs w:val="28"/>
          <w:u w:val="single"/>
        </w:rPr>
        <w:t>. Контроль за обеспечением сохранности имущества</w:t>
      </w:r>
    </w:p>
    <w:p w:rsidR="00BE6FD1" w:rsidRPr="004F4272" w:rsidRDefault="00BE6FD1" w:rsidP="008207F4">
      <w:pPr>
        <w:pStyle w:val="aa"/>
        <w:jc w:val="both"/>
        <w:rPr>
          <w:b/>
          <w:szCs w:val="28"/>
          <w:u w:val="single"/>
        </w:rPr>
      </w:pPr>
      <w:r w:rsidRPr="004F4272">
        <w:rPr>
          <w:b/>
          <w:szCs w:val="28"/>
          <w:u w:val="single"/>
        </w:rPr>
        <w:t>муниципальной Казны.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6.1. Муниципальное образование Ретюнское сельское поселение  несет бремя содержания имущества муниципальной Казны, за исключением случаев, предусмотренных п.6.2.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6.2. Условия содержания, а также риск случайной гибели или повреждения имущества муниципальной Казны, переданного на основании гражданско-правовых договоров, определяется условиями этих договоров.</w:t>
      </w:r>
    </w:p>
    <w:p w:rsidR="00BE6FD1" w:rsidRPr="004F4272" w:rsidRDefault="00BE6FD1" w:rsidP="008207F4">
      <w:pPr>
        <w:pStyle w:val="aa"/>
        <w:jc w:val="both"/>
        <w:rPr>
          <w:szCs w:val="28"/>
        </w:rPr>
      </w:pPr>
      <w:r w:rsidRPr="004F4272">
        <w:rPr>
          <w:szCs w:val="28"/>
        </w:rPr>
        <w:t>6.3. Контроль за сохранностью и целевым использованием имущества, входящего в состав муниципальной Казны, переданного в пользование юридическим и физическим лицам, а также привлечение этих лиц к ответственности за ненадлежащее использование переданных объектов, осуществляет Администрацией в соответствии с условиями заключенных договоров о передаче имущества.</w:t>
      </w:r>
    </w:p>
    <w:p w:rsidR="00BE6FD1" w:rsidRPr="008207F4" w:rsidRDefault="00BE6FD1" w:rsidP="008207F4">
      <w:pPr>
        <w:pStyle w:val="aa"/>
        <w:jc w:val="both"/>
        <w:rPr>
          <w:szCs w:val="28"/>
        </w:rPr>
      </w:pPr>
    </w:p>
    <w:p w:rsidR="00BE6FD1" w:rsidRPr="008207F4" w:rsidRDefault="00BE6FD1" w:rsidP="008207F4">
      <w:pPr>
        <w:pStyle w:val="aa"/>
        <w:jc w:val="both"/>
        <w:rPr>
          <w:szCs w:val="28"/>
        </w:rPr>
      </w:pPr>
    </w:p>
    <w:p w:rsidR="00BE6FD1" w:rsidRPr="008207F4" w:rsidRDefault="00BE6FD1" w:rsidP="008207F4">
      <w:pPr>
        <w:pStyle w:val="aa"/>
        <w:jc w:val="both"/>
        <w:rPr>
          <w:szCs w:val="28"/>
        </w:rPr>
      </w:pPr>
    </w:p>
    <w:p w:rsidR="00BE6FD1" w:rsidRPr="008207F4" w:rsidRDefault="00BE6FD1" w:rsidP="008207F4">
      <w:pPr>
        <w:pStyle w:val="aa"/>
        <w:jc w:val="both"/>
        <w:rPr>
          <w:szCs w:val="28"/>
        </w:rPr>
      </w:pPr>
    </w:p>
    <w:p w:rsidR="00BE6FD1" w:rsidRPr="008207F4" w:rsidRDefault="00BE6FD1" w:rsidP="008207F4">
      <w:pPr>
        <w:pStyle w:val="aa"/>
        <w:jc w:val="both"/>
        <w:rPr>
          <w:szCs w:val="28"/>
        </w:rPr>
      </w:pPr>
    </w:p>
    <w:sectPr w:rsidR="00BE6FD1" w:rsidRPr="008207F4" w:rsidSect="00FB1140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FD1" w:rsidRDefault="00BE6FD1" w:rsidP="00FB1140">
      <w:r>
        <w:separator/>
      </w:r>
    </w:p>
  </w:endnote>
  <w:endnote w:type="continuationSeparator" w:id="0">
    <w:p w:rsidR="00BE6FD1" w:rsidRDefault="00BE6FD1" w:rsidP="00FB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D1" w:rsidRDefault="00BE6FD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6FD1" w:rsidRDefault="00BE6FD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D1" w:rsidRDefault="00BE6FD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4B3B">
      <w:rPr>
        <w:rStyle w:val="a9"/>
        <w:noProof/>
      </w:rPr>
      <w:t>1</w:t>
    </w:r>
    <w:r>
      <w:rPr>
        <w:rStyle w:val="a9"/>
      </w:rPr>
      <w:fldChar w:fldCharType="end"/>
    </w:r>
  </w:p>
  <w:p w:rsidR="00BE6FD1" w:rsidRDefault="00BE6F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FD1" w:rsidRDefault="00BE6FD1" w:rsidP="00FB1140">
      <w:r>
        <w:separator/>
      </w:r>
    </w:p>
  </w:footnote>
  <w:footnote w:type="continuationSeparator" w:id="0">
    <w:p w:rsidR="00BE6FD1" w:rsidRDefault="00BE6FD1" w:rsidP="00FB1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AD"/>
    <w:multiLevelType w:val="singleLevel"/>
    <w:tmpl w:val="F69A18CE"/>
    <w:lvl w:ilvl="0">
      <w:numFmt w:val="bullet"/>
      <w:lvlText w:val="-"/>
      <w:lvlJc w:val="left"/>
      <w:pPr>
        <w:tabs>
          <w:tab w:val="num" w:pos="927"/>
        </w:tabs>
        <w:ind w:firstLine="567"/>
      </w:pPr>
    </w:lvl>
  </w:abstractNum>
  <w:abstractNum w:abstractNumId="1">
    <w:nsid w:val="1B5C5138"/>
    <w:multiLevelType w:val="singleLevel"/>
    <w:tmpl w:val="F69A18CE"/>
    <w:lvl w:ilvl="0">
      <w:numFmt w:val="bullet"/>
      <w:lvlText w:val="-"/>
      <w:lvlJc w:val="left"/>
      <w:pPr>
        <w:tabs>
          <w:tab w:val="num" w:pos="927"/>
        </w:tabs>
        <w:ind w:firstLine="567"/>
      </w:pPr>
    </w:lvl>
  </w:abstractNum>
  <w:abstractNum w:abstractNumId="2">
    <w:nsid w:val="37FC0844"/>
    <w:multiLevelType w:val="hybridMultilevel"/>
    <w:tmpl w:val="28803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A350C8"/>
    <w:multiLevelType w:val="singleLevel"/>
    <w:tmpl w:val="F69A18CE"/>
    <w:lvl w:ilvl="0">
      <w:numFmt w:val="bullet"/>
      <w:lvlText w:val="-"/>
      <w:lvlJc w:val="left"/>
      <w:pPr>
        <w:tabs>
          <w:tab w:val="num" w:pos="927"/>
        </w:tabs>
        <w:ind w:firstLine="567"/>
      </w:pPr>
    </w:lvl>
  </w:abstractNum>
  <w:abstractNum w:abstractNumId="4">
    <w:nsid w:val="5BD675E6"/>
    <w:multiLevelType w:val="singleLevel"/>
    <w:tmpl w:val="F69A18CE"/>
    <w:lvl w:ilvl="0">
      <w:numFmt w:val="bullet"/>
      <w:lvlText w:val="-"/>
      <w:lvlJc w:val="left"/>
      <w:pPr>
        <w:tabs>
          <w:tab w:val="num" w:pos="927"/>
        </w:tabs>
        <w:ind w:firstLine="567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E8F"/>
    <w:rsid w:val="00080684"/>
    <w:rsid w:val="000B4FEF"/>
    <w:rsid w:val="000D4010"/>
    <w:rsid w:val="001508FC"/>
    <w:rsid w:val="0016055D"/>
    <w:rsid w:val="00251E8F"/>
    <w:rsid w:val="00364B09"/>
    <w:rsid w:val="00390873"/>
    <w:rsid w:val="004A3FDE"/>
    <w:rsid w:val="004B22D6"/>
    <w:rsid w:val="004D4B3B"/>
    <w:rsid w:val="004F4272"/>
    <w:rsid w:val="00581045"/>
    <w:rsid w:val="006064DF"/>
    <w:rsid w:val="006D3FF9"/>
    <w:rsid w:val="007F13B9"/>
    <w:rsid w:val="00815B5D"/>
    <w:rsid w:val="008207F4"/>
    <w:rsid w:val="0085253B"/>
    <w:rsid w:val="00880A31"/>
    <w:rsid w:val="008E0AEE"/>
    <w:rsid w:val="009250C5"/>
    <w:rsid w:val="00A20230"/>
    <w:rsid w:val="00A3398B"/>
    <w:rsid w:val="00A43571"/>
    <w:rsid w:val="00AB5313"/>
    <w:rsid w:val="00B24451"/>
    <w:rsid w:val="00B8788F"/>
    <w:rsid w:val="00BE6FD1"/>
    <w:rsid w:val="00BF685D"/>
    <w:rsid w:val="00C46128"/>
    <w:rsid w:val="00C774B3"/>
    <w:rsid w:val="00CD2527"/>
    <w:rsid w:val="00DB66B0"/>
    <w:rsid w:val="00E471C8"/>
    <w:rsid w:val="00F178D4"/>
    <w:rsid w:val="00F31CB7"/>
    <w:rsid w:val="00FB1140"/>
    <w:rsid w:val="00FE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8F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51E8F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251E8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Arial Unicode MS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251E8F"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sz w:val="24"/>
    </w:rPr>
  </w:style>
  <w:style w:type="paragraph" w:styleId="8">
    <w:name w:val="heading 8"/>
    <w:basedOn w:val="a"/>
    <w:next w:val="a"/>
    <w:link w:val="80"/>
    <w:uiPriority w:val="99"/>
    <w:qFormat/>
    <w:rsid w:val="00251E8F"/>
    <w:pPr>
      <w:keepNext/>
      <w:autoSpaceDE w:val="0"/>
      <w:autoSpaceDN w:val="0"/>
      <w:adjustRightInd w:val="0"/>
      <w:jc w:val="both"/>
      <w:outlineLvl w:val="7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1E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51E8F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51E8F"/>
    <w:rPr>
      <w:rFonts w:ascii="Arial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51E8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251E8F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51E8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251E8F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51E8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251E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51E8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semiHidden/>
    <w:rsid w:val="00251E8F"/>
    <w:rPr>
      <w:rFonts w:cs="Times New Roman"/>
    </w:rPr>
  </w:style>
  <w:style w:type="paragraph" w:styleId="aa">
    <w:name w:val="No Spacing"/>
    <w:uiPriority w:val="99"/>
    <w:qFormat/>
    <w:rsid w:val="008207F4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1658</Words>
  <Characters>9451</Characters>
  <Application>Microsoft Office Word</Application>
  <DocSecurity>0</DocSecurity>
  <Lines>78</Lines>
  <Paragraphs>22</Paragraphs>
  <ScaleCrop>false</ScaleCrop>
  <Company>Grizli777</Company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Р Е Ш Е Н И Е             проект</dc:title>
  <dc:subject/>
  <dc:creator>Пользователь</dc:creator>
  <cp:keywords/>
  <dc:description/>
  <cp:lastModifiedBy>Пользователь</cp:lastModifiedBy>
  <cp:revision>4</cp:revision>
  <cp:lastPrinted>2017-02-09T12:23:00Z</cp:lastPrinted>
  <dcterms:created xsi:type="dcterms:W3CDTF">2017-02-09T12:24:00Z</dcterms:created>
  <dcterms:modified xsi:type="dcterms:W3CDTF">2017-03-14T13:37:00Z</dcterms:modified>
</cp:coreProperties>
</file>