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Руководство по соблюдению обязательных требований, </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оценка </w:t>
      </w:r>
      <w:proofErr w:type="gramStart"/>
      <w:r>
        <w:rPr>
          <w:rFonts w:ascii="Times New Roman" w:eastAsia="Calibri" w:hAnsi="Times New Roman" w:cs="Times New Roman"/>
          <w:b/>
          <w:sz w:val="28"/>
          <w:szCs w:val="28"/>
        </w:rPr>
        <w:t>соблюдения</w:t>
      </w:r>
      <w:proofErr w:type="gramEnd"/>
      <w:r>
        <w:rPr>
          <w:rFonts w:ascii="Times New Roman" w:eastAsia="Calibri" w:hAnsi="Times New Roman" w:cs="Times New Roman"/>
          <w:b/>
          <w:sz w:val="28"/>
          <w:szCs w:val="28"/>
        </w:rPr>
        <w:t xml:space="preserve"> которых является предметом муниципального</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  контроля на автомобильном транспорте и в дорожном хозяйстве муниципального образования </w:t>
      </w:r>
      <w:r w:rsidR="00EC62ED">
        <w:rPr>
          <w:rFonts w:ascii="Times New Roman" w:eastAsia="Calibri" w:hAnsi="Times New Roman" w:cs="Times New Roman"/>
          <w:b/>
          <w:sz w:val="28"/>
          <w:szCs w:val="28"/>
        </w:rPr>
        <w:t>Ретюнское</w:t>
      </w:r>
      <w:r>
        <w:rPr>
          <w:rFonts w:ascii="Times New Roman" w:eastAsia="Calibri" w:hAnsi="Times New Roman" w:cs="Times New Roman"/>
          <w:b/>
          <w:sz w:val="28"/>
          <w:szCs w:val="28"/>
        </w:rPr>
        <w:t xml:space="preserve"> сельское поселение</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2604A" w:rsidRPr="0091687E" w:rsidRDefault="0072604A" w:rsidP="0072604A">
      <w:pPr>
        <w:pStyle w:val="a4"/>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72604A" w:rsidRDefault="0072604A" w:rsidP="0072604A">
      <w:pPr>
        <w:pStyle w:val="s26"/>
        <w:spacing w:before="0" w:beforeAutospacing="0" w:after="0" w:afterAutospacing="0"/>
        <w:ind w:firstLine="525"/>
        <w:jc w:val="both"/>
        <w:rPr>
          <w:rStyle w:val="bumpedfont15"/>
          <w:sz w:val="28"/>
          <w:szCs w:val="28"/>
        </w:rPr>
      </w:pPr>
      <w:r w:rsidRPr="002D071A">
        <w:rPr>
          <w:rStyle w:val="bumpedfont15"/>
          <w:sz w:val="28"/>
          <w:szCs w:val="28"/>
        </w:rPr>
        <w:t>Предметом муниципального контроля является:</w:t>
      </w:r>
    </w:p>
    <w:p w:rsidR="0072604A" w:rsidRPr="006D41DA" w:rsidRDefault="0072604A" w:rsidP="0072604A">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72604A" w:rsidRPr="006D41DA" w:rsidRDefault="0072604A" w:rsidP="0072604A">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72604A" w:rsidRPr="006D41DA" w:rsidRDefault="0072604A" w:rsidP="0072604A">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2604A" w:rsidRDefault="0072604A" w:rsidP="0072604A">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2604A" w:rsidRPr="002D071A" w:rsidRDefault="0072604A" w:rsidP="0072604A">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2604A" w:rsidRPr="002D071A" w:rsidRDefault="0072604A" w:rsidP="0072604A">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72604A" w:rsidRPr="004F0235" w:rsidRDefault="0072604A" w:rsidP="0072604A">
      <w:pPr>
        <w:pStyle w:val="s26"/>
        <w:spacing w:before="0" w:beforeAutospacing="0" w:after="0" w:afterAutospacing="0"/>
        <w:ind w:firstLine="527"/>
        <w:jc w:val="both"/>
        <w:rPr>
          <w:rStyle w:val="bumpedfont15"/>
          <w:sz w:val="28"/>
          <w:szCs w:val="28"/>
        </w:rPr>
      </w:pPr>
      <w:r w:rsidRPr="004F0235">
        <w:rPr>
          <w:rStyle w:val="bumpedfont15"/>
          <w:sz w:val="28"/>
          <w:szCs w:val="28"/>
        </w:rPr>
        <w:t>Объектами муниципального контроля (далее – объект контроля) являются:</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1</w:t>
      </w:r>
      <w:r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4F0235">
        <w:rPr>
          <w:rStyle w:val="bumpedfont15"/>
          <w:sz w:val="28"/>
          <w:szCs w:val="28"/>
        </w:rPr>
        <w:t>:</w:t>
      </w:r>
    </w:p>
    <w:p w:rsidR="0072604A" w:rsidRPr="004F0235" w:rsidRDefault="0072604A" w:rsidP="0072604A">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б) </w:t>
      </w:r>
      <w:r w:rsidRPr="004F0235">
        <w:rPr>
          <w:rStyle w:val="bumpedfont15"/>
          <w:sz w:val="28"/>
          <w:szCs w:val="28"/>
        </w:rPr>
        <w:t>деятельность по перевозке пассажиров и иных лиц автобусами, подлежащая лицензированию;</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деятельность по оказанию услуг автовокзалами, автостанциями;</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деятельность по осуществлению международных автомобильных перевозок;</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2</w:t>
      </w:r>
      <w:r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Pr="004F0235">
        <w:rPr>
          <w:rStyle w:val="bumpedfont15"/>
          <w:sz w:val="28"/>
          <w:szCs w:val="28"/>
        </w:rPr>
        <w:t>:</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72604A" w:rsidRPr="004F0235" w:rsidRDefault="0072604A" w:rsidP="0072604A">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остановочный пункт, в том числе расположенный на территории автовокзала или автостанции;</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транспортное средство;</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72604A" w:rsidRPr="004F0235"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72604A" w:rsidRDefault="0072604A" w:rsidP="0072604A">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 xml:space="preserve">придорожные полосы и полосы </w:t>
      </w:r>
      <w:proofErr w:type="gramStart"/>
      <w:r w:rsidRPr="004F0235">
        <w:rPr>
          <w:rStyle w:val="bumpedfont15"/>
          <w:sz w:val="28"/>
          <w:szCs w:val="28"/>
        </w:rPr>
        <w:t>отвода</w:t>
      </w:r>
      <w:proofErr w:type="gramEnd"/>
      <w:r w:rsidRPr="004F0235">
        <w:rPr>
          <w:rStyle w:val="bumpedfont15"/>
          <w:sz w:val="28"/>
          <w:szCs w:val="28"/>
        </w:rPr>
        <w:t xml:space="preserve"> автомобильных дорог общего пользования.</w:t>
      </w:r>
    </w:p>
    <w:p w:rsidR="0072604A" w:rsidRDefault="0072604A" w:rsidP="007260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сельского поселения, за исключением автомобильных дорог общего пользования федерального, </w:t>
      </w:r>
      <w:r>
        <w:rPr>
          <w:rFonts w:ascii="Times New Roman" w:eastAsia="Times New Roman" w:hAnsi="Times New Roman" w:cs="Times New Roman"/>
          <w:sz w:val="28"/>
          <w:szCs w:val="28"/>
          <w:lang w:eastAsia="ru-RU"/>
        </w:rPr>
        <w:lastRenderedPageBreak/>
        <w:t xml:space="preserve">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EC62ED">
        <w:rPr>
          <w:rFonts w:ascii="Times New Roman" w:eastAsia="Times New Roman" w:hAnsi="Times New Roman" w:cs="Times New Roman"/>
          <w:sz w:val="28"/>
          <w:szCs w:val="28"/>
          <w:lang w:eastAsia="ru-RU"/>
        </w:rPr>
        <w:t>Ретюнского</w:t>
      </w:r>
      <w:r>
        <w:rPr>
          <w:rFonts w:ascii="Times New Roman" w:eastAsia="Times New Roman" w:hAnsi="Times New Roman" w:cs="Times New Roman"/>
          <w:sz w:val="28"/>
          <w:szCs w:val="28"/>
          <w:lang w:eastAsia="ru-RU"/>
        </w:rPr>
        <w:t xml:space="preserve"> сельского поселения утвержден решением совета депутатов </w:t>
      </w:r>
      <w:r w:rsidR="00EC62ED">
        <w:rPr>
          <w:rFonts w:ascii="Times New Roman" w:eastAsia="Times New Roman" w:hAnsi="Times New Roman" w:cs="Times New Roman"/>
          <w:sz w:val="28"/>
          <w:szCs w:val="28"/>
          <w:lang w:eastAsia="ru-RU"/>
        </w:rPr>
        <w:t>Ретюнского</w:t>
      </w:r>
      <w:r>
        <w:rPr>
          <w:rFonts w:ascii="Times New Roman" w:eastAsia="Times New Roman" w:hAnsi="Times New Roman" w:cs="Times New Roman"/>
          <w:sz w:val="28"/>
          <w:szCs w:val="28"/>
          <w:lang w:eastAsia="ru-RU"/>
        </w:rPr>
        <w:t xml:space="preserve"> сельского </w:t>
      </w:r>
      <w:r w:rsidRPr="00EC62ED">
        <w:rPr>
          <w:rFonts w:ascii="Times New Roman" w:eastAsia="Times New Roman" w:hAnsi="Times New Roman" w:cs="Times New Roman"/>
          <w:sz w:val="28"/>
          <w:szCs w:val="28"/>
          <w:lang w:eastAsia="ru-RU"/>
        </w:rPr>
        <w:t xml:space="preserve">поселения </w:t>
      </w:r>
      <w:r w:rsidR="00E530DC" w:rsidRPr="00EC62ED">
        <w:rPr>
          <w:rFonts w:ascii="Times New Roman" w:hAnsi="Times New Roman" w:cs="Times New Roman"/>
          <w:sz w:val="28"/>
          <w:szCs w:val="28"/>
        </w:rPr>
        <w:t xml:space="preserve">от </w:t>
      </w:r>
      <w:r w:rsidR="00EC62ED" w:rsidRPr="00EC62ED">
        <w:rPr>
          <w:rFonts w:ascii="Times New Roman" w:hAnsi="Times New Roman" w:cs="Times New Roman"/>
          <w:sz w:val="28"/>
          <w:szCs w:val="28"/>
        </w:rPr>
        <w:t>30.12.2021</w:t>
      </w:r>
      <w:r w:rsidRPr="00EC62ED">
        <w:rPr>
          <w:rFonts w:ascii="Times New Roman" w:hAnsi="Times New Roman" w:cs="Times New Roman"/>
          <w:sz w:val="28"/>
          <w:szCs w:val="28"/>
        </w:rPr>
        <w:t xml:space="preserve"> №</w:t>
      </w:r>
      <w:r w:rsidR="00E530DC" w:rsidRPr="00EC62ED">
        <w:rPr>
          <w:rFonts w:ascii="Times New Roman" w:hAnsi="Times New Roman" w:cs="Times New Roman"/>
          <w:sz w:val="28"/>
          <w:szCs w:val="28"/>
        </w:rPr>
        <w:t xml:space="preserve"> </w:t>
      </w:r>
      <w:r w:rsidR="00EC62ED" w:rsidRPr="00EC62ED">
        <w:rPr>
          <w:rFonts w:ascii="Times New Roman" w:hAnsi="Times New Roman" w:cs="Times New Roman"/>
          <w:sz w:val="28"/>
          <w:szCs w:val="28"/>
        </w:rPr>
        <w:t>310</w:t>
      </w:r>
      <w:r w:rsidRPr="00EC62ED">
        <w:rPr>
          <w:rFonts w:ascii="Times New Roman" w:hAnsi="Times New Roman" w:cs="Times New Roman"/>
          <w:sz w:val="28"/>
          <w:szCs w:val="28"/>
        </w:rPr>
        <w:t xml:space="preserve"> «Об утверждении Перечня автомобильных дорог местного значения общего пользования МО </w:t>
      </w:r>
      <w:r w:rsidR="00EC62ED" w:rsidRPr="00EC62ED">
        <w:rPr>
          <w:rFonts w:ascii="Times New Roman" w:hAnsi="Times New Roman" w:cs="Times New Roman"/>
          <w:sz w:val="28"/>
          <w:szCs w:val="28"/>
        </w:rPr>
        <w:t>Ретюнского</w:t>
      </w:r>
      <w:r w:rsidRPr="00EC62ED">
        <w:rPr>
          <w:rFonts w:ascii="Times New Roman" w:hAnsi="Times New Roman" w:cs="Times New Roman"/>
          <w:sz w:val="28"/>
          <w:szCs w:val="28"/>
        </w:rPr>
        <w:t xml:space="preserve"> сельское поселение </w:t>
      </w:r>
      <w:r w:rsidR="00EC62ED" w:rsidRPr="00EC62ED">
        <w:rPr>
          <w:rFonts w:ascii="Times New Roman" w:hAnsi="Times New Roman" w:cs="Times New Roman"/>
          <w:sz w:val="28"/>
          <w:szCs w:val="28"/>
        </w:rPr>
        <w:t xml:space="preserve">Лужского </w:t>
      </w:r>
      <w:r w:rsidRPr="00EC62ED">
        <w:rPr>
          <w:rFonts w:ascii="Times New Roman" w:hAnsi="Times New Roman" w:cs="Times New Roman"/>
          <w:sz w:val="28"/>
          <w:szCs w:val="28"/>
        </w:rPr>
        <w:t>муниципального района Ленинградской области»</w:t>
      </w:r>
      <w:r w:rsidRPr="00EC62ED">
        <w:rPr>
          <w:rFonts w:ascii="Times New Roman" w:eastAsia="Times New Roman" w:hAnsi="Times New Roman" w:cs="Times New Roman"/>
          <w:sz w:val="28"/>
          <w:szCs w:val="28"/>
          <w:lang w:eastAsia="ru-RU"/>
        </w:rPr>
        <w:t>.</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Разрешение на строительство, реконструкцию автомобильных дорог выдается органом местного самоуправления.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Pr>
          <w:rFonts w:ascii="Times New Roman" w:eastAsia="Times New Roman" w:hAnsi="Times New Roman" w:cs="Times New Roman"/>
          <w:sz w:val="28"/>
          <w:szCs w:val="28"/>
          <w:lang w:eastAsia="ru-RU"/>
        </w:rPr>
        <w:t>ремонта</w:t>
      </w:r>
      <w:proofErr w:type="gramEnd"/>
      <w:r>
        <w:rPr>
          <w:rFonts w:ascii="Times New Roman" w:eastAsia="Times New Roman" w:hAnsi="Times New Roman" w:cs="Times New Roman"/>
          <w:sz w:val="28"/>
          <w:szCs w:val="28"/>
          <w:lang w:eastAsia="ru-RU"/>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w:t>
      </w:r>
      <w:r w:rsidR="00EC62ED">
        <w:rPr>
          <w:rFonts w:ascii="Times New Roman" w:eastAsia="Times New Roman" w:hAnsi="Times New Roman" w:cs="Times New Roman"/>
          <w:sz w:val="28"/>
          <w:szCs w:val="28"/>
          <w:lang w:eastAsia="ru-RU"/>
        </w:rPr>
        <w:t>Ретюнского</w:t>
      </w:r>
      <w:bookmarkStart w:id="0" w:name="_GoBack"/>
      <w:bookmarkEnd w:id="0"/>
      <w:r>
        <w:rPr>
          <w:rFonts w:ascii="Times New Roman" w:eastAsia="Times New Roman" w:hAnsi="Times New Roman" w:cs="Times New Roman"/>
          <w:sz w:val="28"/>
          <w:szCs w:val="28"/>
          <w:lang w:eastAsia="ru-RU"/>
        </w:rPr>
        <w:t xml:space="preserve"> сельского поселения федеральными законами и законами Ленинградской области, а </w:t>
      </w:r>
      <w:r>
        <w:rPr>
          <w:rFonts w:ascii="Times New Roman" w:eastAsia="Times New Roman" w:hAnsi="Times New Roman" w:cs="Times New Roman"/>
          <w:sz w:val="28"/>
          <w:szCs w:val="28"/>
          <w:lang w:eastAsia="ru-RU"/>
        </w:rPr>
        <w:lastRenderedPageBreak/>
        <w:t xml:space="preserve">также муниципальными правовыми актами, </w:t>
      </w:r>
      <w:r>
        <w:rPr>
          <w:rFonts w:ascii="Times New Roman" w:eastAsia="Calibri" w:hAnsi="Times New Roman" w:cs="Times New Roman"/>
          <w:sz w:val="28"/>
          <w:szCs w:val="28"/>
        </w:rPr>
        <w:t>является базовыми принципами добросовестного и справедливого исполнения указанными лицами обязатель</w:t>
      </w:r>
      <w:proofErr w:type="gramStart"/>
      <w:r>
        <w:rPr>
          <w:rFonts w:ascii="Times New Roman" w:eastAsia="Calibri" w:hAnsi="Times New Roman" w:cs="Times New Roman"/>
          <w:sz w:val="28"/>
          <w:szCs w:val="28"/>
        </w:rPr>
        <w:t>ств пр</w:t>
      </w:r>
      <w:proofErr w:type="gramEnd"/>
      <w:r>
        <w:rPr>
          <w:rFonts w:ascii="Times New Roman" w:eastAsia="Calibri" w:hAnsi="Times New Roman" w:cs="Times New Roman"/>
          <w:sz w:val="28"/>
          <w:szCs w:val="28"/>
        </w:rPr>
        <w:t>и осуществлении дорожной деятельности в отношении автомобильных дорог местного значения.</w:t>
      </w:r>
    </w:p>
    <w:p w:rsidR="0072604A" w:rsidRDefault="0072604A" w:rsidP="0072604A">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контрольно-надзорных мероприятий юридических лиц, индивидуальных предпринимателей, применяются положения Федерального закона от 31.07.2020 года №248-ФЗ             "О государственном контроле (надзоре) и муниципальном контроле в Российской Федерации".</w:t>
      </w:r>
    </w:p>
    <w:p w:rsidR="0072604A" w:rsidRDefault="0072604A" w:rsidP="0072604A">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совершении юридическим лицом, индивидуальным предпринимателем административного правонарушения против порядка управления </w:t>
      </w:r>
      <w:r>
        <w:rPr>
          <w:rFonts w:ascii="Times New Roman" w:eastAsia="Times New Roman" w:hAnsi="Times New Roman" w:cs="Times New Roman"/>
          <w:sz w:val="28"/>
          <w:szCs w:val="28"/>
          <w:lang w:eastAsia="ru-RU"/>
        </w:rPr>
        <w:t>при проведении контрольно-надзорных мероприятий</w:t>
      </w:r>
      <w:r>
        <w:rPr>
          <w:rFonts w:ascii="Times New Roman" w:eastAsia="Calibri" w:hAnsi="Times New Roman" w:cs="Times New Roman"/>
          <w:sz w:val="28"/>
          <w:szCs w:val="28"/>
        </w:rPr>
        <w:t xml:space="preserve">, орган муниципального контроля уполномочен на составление протоколов об административных правонарушениях, предусмотренных </w:t>
      </w:r>
      <w:hyperlink r:id="rId5" w:history="1">
        <w:r>
          <w:rPr>
            <w:rStyle w:val="a3"/>
            <w:rFonts w:ascii="Times New Roman" w:eastAsia="Calibri" w:hAnsi="Times New Roman" w:cs="Times New Roman"/>
            <w:color w:val="auto"/>
            <w:sz w:val="28"/>
            <w:szCs w:val="28"/>
            <w:u w:val="none"/>
          </w:rPr>
          <w:t>частью 1 статьи 19.4</w:t>
        </w:r>
      </w:hyperlink>
      <w:r>
        <w:rPr>
          <w:rFonts w:ascii="Times New Roman" w:eastAsia="Calibri" w:hAnsi="Times New Roman" w:cs="Times New Roman"/>
          <w:sz w:val="28"/>
          <w:szCs w:val="28"/>
        </w:rPr>
        <w:t xml:space="preserve">, </w:t>
      </w:r>
      <w:hyperlink r:id="rId6" w:history="1">
        <w:r>
          <w:rPr>
            <w:rStyle w:val="a3"/>
            <w:rFonts w:ascii="Times New Roman" w:eastAsia="Calibri" w:hAnsi="Times New Roman" w:cs="Times New Roman"/>
            <w:color w:val="auto"/>
            <w:sz w:val="28"/>
            <w:szCs w:val="28"/>
            <w:u w:val="none"/>
          </w:rPr>
          <w:t>статьей 19.4.1</w:t>
        </w:r>
      </w:hyperlink>
      <w:r>
        <w:rPr>
          <w:rFonts w:ascii="Times New Roman" w:eastAsia="Calibri" w:hAnsi="Times New Roman" w:cs="Times New Roman"/>
          <w:sz w:val="28"/>
          <w:szCs w:val="28"/>
        </w:rPr>
        <w:t xml:space="preserve">, </w:t>
      </w:r>
      <w:hyperlink r:id="rId7" w:history="1">
        <w:r>
          <w:rPr>
            <w:rStyle w:val="a3"/>
            <w:rFonts w:ascii="Times New Roman" w:eastAsia="Calibri" w:hAnsi="Times New Roman" w:cs="Times New Roman"/>
            <w:color w:val="auto"/>
            <w:sz w:val="28"/>
            <w:szCs w:val="28"/>
            <w:u w:val="none"/>
          </w:rPr>
          <w:t>частью 1</w:t>
        </w:r>
      </w:hyperlink>
      <w:r>
        <w:rPr>
          <w:rFonts w:ascii="Times New Roman" w:eastAsia="Calibri" w:hAnsi="Times New Roman" w:cs="Times New Roman"/>
          <w:sz w:val="28"/>
          <w:szCs w:val="28"/>
        </w:rPr>
        <w:t xml:space="preserve"> статьи 19.5, </w:t>
      </w:r>
      <w:hyperlink r:id="rId8" w:history="1">
        <w:r>
          <w:rPr>
            <w:rStyle w:val="a3"/>
            <w:rFonts w:ascii="Times New Roman" w:eastAsia="Calibri" w:hAnsi="Times New Roman" w:cs="Times New Roman"/>
            <w:color w:val="auto"/>
            <w:sz w:val="28"/>
            <w:szCs w:val="28"/>
            <w:u w:val="none"/>
          </w:rPr>
          <w:t>статьей 19.7</w:t>
        </w:r>
      </w:hyperlink>
      <w:r>
        <w:rPr>
          <w:rFonts w:ascii="Times New Roman" w:eastAsia="Calibri" w:hAnsi="Times New Roman" w:cs="Times New Roman"/>
          <w:sz w:val="28"/>
          <w:szCs w:val="28"/>
        </w:rPr>
        <w:t xml:space="preserve"> Кодекса Российской Федерации об административных правонарушениях.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
    <w:p w:rsidR="0072604A" w:rsidRDefault="0072604A" w:rsidP="0072604A">
      <w:pPr>
        <w:spacing w:after="0" w:line="240" w:lineRule="auto"/>
        <w:ind w:firstLine="540"/>
        <w:jc w:val="both"/>
        <w:rPr>
          <w:rFonts w:ascii="Times New Roman" w:eastAsia="Calibri" w:hAnsi="Times New Roman" w:cs="Times New Roman"/>
          <w:sz w:val="28"/>
          <w:szCs w:val="28"/>
        </w:rPr>
      </w:pP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 требованиям безопасности к автомобильным дорогам и дорожным сооружениям на них при их эксплуатации относятся следующие:</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организации дорожного движения с использованием комплекса технических средств;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Pr>
          <w:rFonts w:ascii="Times New Roman" w:eastAsia="Times New Roman" w:hAnsi="Times New Roman" w:cs="Times New Roman"/>
          <w:sz w:val="28"/>
          <w:szCs w:val="28"/>
          <w:lang w:eastAsia="ru-RU"/>
        </w:rPr>
        <w:t>противогололедных</w:t>
      </w:r>
      <w:proofErr w:type="spellEnd"/>
      <w:r>
        <w:rPr>
          <w:rFonts w:ascii="Times New Roman" w:eastAsia="Times New Roman" w:hAnsi="Times New Roman" w:cs="Times New Roman"/>
          <w:sz w:val="28"/>
          <w:szCs w:val="28"/>
          <w:lang w:eastAsia="ru-RU"/>
        </w:rPr>
        <w:t xml:space="preserve"> материалов;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введения допустимых весовых и габаритных параметров транспортных сре</w:t>
      </w:r>
      <w:proofErr w:type="gramStart"/>
      <w:r>
        <w:rPr>
          <w:rFonts w:ascii="Times New Roman" w:eastAsia="Times New Roman" w:hAnsi="Times New Roman" w:cs="Times New Roman"/>
          <w:sz w:val="28"/>
          <w:szCs w:val="28"/>
          <w:lang w:eastAsia="ru-RU"/>
        </w:rPr>
        <w:t>дств дл</w:t>
      </w:r>
      <w:proofErr w:type="gramEnd"/>
      <w:r>
        <w:rPr>
          <w:rFonts w:ascii="Times New Roman" w:eastAsia="Times New Roman" w:hAnsi="Times New Roman" w:cs="Times New Roman"/>
          <w:sz w:val="28"/>
          <w:szCs w:val="28"/>
          <w:lang w:eastAsia="ru-RU"/>
        </w:rPr>
        <w:t>я обеспечения сохранности эксплуатируемых автомобильных дорог и дорожных сооружений на них;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автомобильная дорога и дорожные сооружения на ней при эксплуатации должны соответствовать следующим требованиям безопасности: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256"/>
      <w:bookmarkEnd w:id="1"/>
      <w:r>
        <w:rPr>
          <w:rFonts w:ascii="Times New Roman" w:eastAsia="Times New Roman" w:hAnsi="Times New Roman" w:cs="Times New Roman"/>
          <w:sz w:val="28"/>
          <w:szCs w:val="28"/>
          <w:lang w:eastAsia="ru-RU"/>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возвышение обочины и разделительной полосы над уровнем проезжей части при отсутствии бордюра не допускается. Обочины и разделительные </w:t>
      </w:r>
      <w:r>
        <w:rPr>
          <w:rFonts w:ascii="Times New Roman" w:eastAsia="Times New Roman" w:hAnsi="Times New Roman" w:cs="Times New Roman"/>
          <w:sz w:val="28"/>
          <w:szCs w:val="28"/>
          <w:lang w:eastAsia="ru-RU"/>
        </w:rPr>
        <w:lastRenderedPageBreak/>
        <w:t>полосы, не отделенные от проезжей части бордюром, не должны быть ниже уровня прилегающей кромки проезжей части более чем на 4 см;</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Pr>
          <w:rFonts w:ascii="Times New Roman" w:eastAsia="Times New Roman" w:hAnsi="Times New Roman" w:cs="Times New Roman"/>
          <w:sz w:val="28"/>
          <w:szCs w:val="28"/>
          <w:lang w:eastAsia="ru-RU"/>
        </w:rPr>
        <w:t>подмостового</w:t>
      </w:r>
      <w:proofErr w:type="spellEnd"/>
      <w:r>
        <w:rPr>
          <w:rFonts w:ascii="Times New Roman" w:eastAsia="Times New Roman" w:hAnsi="Times New Roman" w:cs="Times New Roman"/>
          <w:sz w:val="28"/>
          <w:szCs w:val="28"/>
          <w:lang w:eastAsia="ru-RU"/>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технические средства организации дорожного движения должны соответствовать следующим требованиям безопасности: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дорожные знаки.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дорожная разметка.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дорожные светофоры.</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Минимальная видимость сигналов дорожных светофоров, включая символы, используемые на </w:t>
      </w:r>
      <w:proofErr w:type="spellStart"/>
      <w:r>
        <w:rPr>
          <w:rFonts w:ascii="Times New Roman" w:eastAsia="Times New Roman" w:hAnsi="Times New Roman" w:cs="Times New Roman"/>
          <w:sz w:val="28"/>
          <w:szCs w:val="28"/>
          <w:lang w:eastAsia="ru-RU"/>
        </w:rPr>
        <w:t>рассеивателях</w:t>
      </w:r>
      <w:proofErr w:type="spellEnd"/>
      <w:r>
        <w:rPr>
          <w:rFonts w:ascii="Times New Roman" w:eastAsia="Times New Roman" w:hAnsi="Times New Roman" w:cs="Times New Roman"/>
          <w:sz w:val="28"/>
          <w:szCs w:val="28"/>
          <w:lang w:eastAsia="ru-RU"/>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направляющие устройства.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временные технические средства организации дорожного движения.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w:t>
      </w:r>
      <w:proofErr w:type="gramEnd"/>
      <w:r>
        <w:rPr>
          <w:rFonts w:ascii="Times New Roman" w:eastAsia="Times New Roman" w:hAnsi="Times New Roman" w:cs="Times New Roman"/>
          <w:sz w:val="28"/>
          <w:szCs w:val="28"/>
          <w:lang w:eastAsia="ru-RU"/>
        </w:rPr>
        <w:t xml:space="preserve"> ограничивающих факторов.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Pr>
          <w:rFonts w:ascii="Times New Roman" w:eastAsia="Times New Roman" w:hAnsi="Times New Roman" w:cs="Times New Roman"/>
          <w:sz w:val="28"/>
          <w:szCs w:val="28"/>
          <w:lang w:eastAsia="ru-RU"/>
        </w:rPr>
        <w:t>дств пр</w:t>
      </w:r>
      <w:proofErr w:type="gramEnd"/>
      <w:r>
        <w:rPr>
          <w:rFonts w:ascii="Times New Roman" w:eastAsia="Times New Roman" w:hAnsi="Times New Roman" w:cs="Times New Roman"/>
          <w:sz w:val="28"/>
          <w:szCs w:val="28"/>
          <w:lang w:eastAsia="ru-RU"/>
        </w:rPr>
        <w:t>и организации дорожного движения, они должны быть демонтированы;</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ограждения на автомобильных дорогах.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горизонтальная освещенность от искусственного освещения;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Горизонтальная освещенность при искусственном освещении покрытия проезжей части автомобильных дорог различных классов и категорий должна </w:t>
      </w:r>
      <w:r>
        <w:rPr>
          <w:rFonts w:ascii="Times New Roman" w:eastAsia="Times New Roman" w:hAnsi="Times New Roman" w:cs="Times New Roman"/>
          <w:sz w:val="28"/>
          <w:szCs w:val="28"/>
          <w:lang w:eastAsia="ru-RU"/>
        </w:rPr>
        <w:lastRenderedPageBreak/>
        <w:t>обеспечивать безопасные условия движения с разрешенной правилами дорожного движения скоростью.</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средства наружной рекламы;</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w:t>
      </w:r>
      <w:proofErr w:type="gramStart"/>
      <w:r>
        <w:rPr>
          <w:rFonts w:ascii="Times New Roman" w:eastAsia="Times New Roman" w:hAnsi="Times New Roman" w:cs="Times New Roman"/>
          <w:sz w:val="28"/>
          <w:szCs w:val="28"/>
          <w:lang w:eastAsia="ru-RU"/>
        </w:rPr>
        <w:t>обеспечения безопасности дорожного движения средства наружной рекламы</w:t>
      </w:r>
      <w:proofErr w:type="gramEnd"/>
      <w:r>
        <w:rPr>
          <w:rFonts w:ascii="Times New Roman" w:eastAsia="Times New Roman" w:hAnsi="Times New Roman" w:cs="Times New Roman"/>
          <w:sz w:val="28"/>
          <w:szCs w:val="28"/>
          <w:lang w:eastAsia="ru-RU"/>
        </w:rPr>
        <w:t xml:space="preserve"> не должны:</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размещаться на дорожном знаке, его опоре или на любом другом приспособлении, предназначенном для регулирования движения;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ухудшать видимость средств регулирования дорожного движения или снижать их эффективность;</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иметь яркость элементов изображения при внутреннем и внешнем освещении выше фотометрических характеристик дорожных знаков;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освещаться в темное время суток на участках дорог, где дорожные знаки не имеют искусственного освещения;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размещаться в зоне транспортных развязок, пересечений и </w:t>
      </w:r>
      <w:proofErr w:type="gramStart"/>
      <w:r>
        <w:rPr>
          <w:rFonts w:ascii="Times New Roman" w:eastAsia="Times New Roman" w:hAnsi="Times New Roman" w:cs="Times New Roman"/>
          <w:sz w:val="28"/>
          <w:szCs w:val="28"/>
          <w:lang w:eastAsia="ru-RU"/>
        </w:rPr>
        <w:t>примыканий</w:t>
      </w:r>
      <w:proofErr w:type="gramEnd"/>
      <w:r>
        <w:rPr>
          <w:rFonts w:ascii="Times New Roman" w:eastAsia="Times New Roman" w:hAnsi="Times New Roman" w:cs="Times New Roman"/>
          <w:sz w:val="28"/>
          <w:szCs w:val="28"/>
          <w:lang w:eastAsia="ru-RU"/>
        </w:rPr>
        <w:t xml:space="preserve"> автомобильных дорог, железнодорожных переездов и искусственных сооружений ближе расчетного расстояния видимости от них;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производство, транспортирование, хранение и применение дорожно-строительных материалов и изделий должны обеспечивать надежность их </w:t>
      </w:r>
      <w:r>
        <w:rPr>
          <w:rFonts w:ascii="Times New Roman" w:eastAsia="Times New Roman" w:hAnsi="Times New Roman" w:cs="Times New Roman"/>
          <w:sz w:val="28"/>
          <w:szCs w:val="28"/>
          <w:lang w:eastAsia="ru-RU"/>
        </w:rPr>
        <w:lastRenderedPageBreak/>
        <w:t>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разрушение автомобильной дороги или сооружений, или их участков (частей);</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необратимые деформации дорожных конструкций;</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недопустимое снижение основных транспортно-эксплуатационных характеристик автомобильной дороги или сооружений на ней;</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предельная концентрация вредных химических веще</w:t>
      </w:r>
      <w:proofErr w:type="gramStart"/>
      <w:r>
        <w:rPr>
          <w:rFonts w:ascii="Times New Roman" w:eastAsia="Times New Roman" w:hAnsi="Times New Roman" w:cs="Times New Roman"/>
          <w:sz w:val="28"/>
          <w:szCs w:val="28"/>
          <w:lang w:eastAsia="ru-RU"/>
        </w:rPr>
        <w:t>ств пр</w:t>
      </w:r>
      <w:proofErr w:type="gramEnd"/>
      <w:r>
        <w:rPr>
          <w:rFonts w:ascii="Times New Roman" w:eastAsia="Times New Roman" w:hAnsi="Times New Roman" w:cs="Times New Roman"/>
          <w:sz w:val="28"/>
          <w:szCs w:val="28"/>
          <w:lang w:eastAsia="ru-RU"/>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w:t>
      </w:r>
      <w:r>
        <w:rPr>
          <w:rFonts w:ascii="Times New Roman" w:eastAsia="Calibri" w:hAnsi="Times New Roman" w:cs="Times New Roman"/>
          <w:sz w:val="28"/>
          <w:szCs w:val="28"/>
          <w:u w:val="single"/>
        </w:rPr>
        <w:t xml:space="preserve">еречень правовых актов, регулирующих исполнение </w:t>
      </w:r>
      <w:r>
        <w:rPr>
          <w:rFonts w:ascii="Times New Roman" w:eastAsia="Times New Roman" w:hAnsi="Times New Roman" w:cs="Times New Roman"/>
          <w:sz w:val="28"/>
          <w:szCs w:val="28"/>
          <w:u w:val="single"/>
          <w:lang w:eastAsia="ru-RU"/>
        </w:rPr>
        <w:t>юридическими лицами, индивидуальными предпринимателями обязательных требований законодательства в области дорожной деятельности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30.07.2020 №248-ФЗ «О государственном контроле (надзоре) и муниципальном контроле в Российской Федерации».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2604A" w:rsidRDefault="0072604A" w:rsidP="0072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«Градостроительный кодекс </w:t>
      </w:r>
      <w:r>
        <w:rPr>
          <w:rFonts w:ascii="Times New Roman" w:eastAsia="Calibri" w:hAnsi="Times New Roman" w:cs="Times New Roman"/>
          <w:sz w:val="28"/>
          <w:szCs w:val="28"/>
        </w:rPr>
        <w:t xml:space="preserve">Российской Федерации» </w:t>
      </w:r>
      <w:r>
        <w:rPr>
          <w:rFonts w:ascii="Times New Roman" w:eastAsia="Times New Roman" w:hAnsi="Times New Roman" w:cs="Times New Roman"/>
          <w:sz w:val="28"/>
          <w:szCs w:val="28"/>
          <w:lang w:eastAsia="ru-RU"/>
        </w:rPr>
        <w:t>от 29.12.2004 №190-ФЗ.</w:t>
      </w:r>
    </w:p>
    <w:p w:rsidR="0072604A" w:rsidRDefault="0072604A" w:rsidP="00E530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«Кодекс Российской Федерации об административных </w:t>
      </w:r>
      <w:r w:rsidR="00E530DC">
        <w:rPr>
          <w:rFonts w:ascii="Times New Roman" w:hAnsi="Times New Roman" w:cs="Times New Roman"/>
          <w:sz w:val="28"/>
          <w:szCs w:val="28"/>
        </w:rPr>
        <w:t>правонарушениях»</w:t>
      </w:r>
      <w:r>
        <w:rPr>
          <w:rFonts w:ascii="Times New Roman" w:hAnsi="Times New Roman" w:cs="Times New Roman"/>
          <w:sz w:val="28"/>
          <w:szCs w:val="28"/>
        </w:rPr>
        <w:t xml:space="preserve"> от 30.12.2001 №195-ФЗ.</w:t>
      </w:r>
    </w:p>
    <w:p w:rsidR="0072604A" w:rsidRDefault="0072604A" w:rsidP="0072604A">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Комиссии Таможенного союза от 18.10.2011 №827 "О принятии технического регламента Таможенного союза "Безопасность автомобильных дорог". </w:t>
      </w:r>
    </w:p>
    <w:p w:rsidR="0072604A" w:rsidRDefault="0072604A" w:rsidP="0072604A">
      <w:pPr>
        <w:shd w:val="clear" w:color="auto" w:fill="FFFFFF"/>
        <w:spacing w:after="0" w:line="305"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Минтранса России от 16.11.2012 №402 "Об утверждении Классификации работ по капитальному ремонту, ремонту и содержанию автомобильных дорог".</w:t>
      </w:r>
    </w:p>
    <w:p w:rsidR="0072604A" w:rsidRDefault="0072604A" w:rsidP="0072604A">
      <w:pPr>
        <w:shd w:val="clear" w:color="auto" w:fill="FFFFFF"/>
        <w:spacing w:after="0" w:line="305"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 </w:t>
      </w:r>
      <w:proofErr w:type="spellStart"/>
      <w:r>
        <w:rPr>
          <w:rFonts w:ascii="Times New Roman" w:eastAsia="Times New Roman" w:hAnsi="Times New Roman" w:cs="Times New Roman"/>
          <w:sz w:val="28"/>
          <w:szCs w:val="28"/>
          <w:lang w:eastAsia="ru-RU"/>
        </w:rPr>
        <w:t>Минрегиона</w:t>
      </w:r>
      <w:proofErr w:type="spellEnd"/>
      <w:r>
        <w:rPr>
          <w:rFonts w:ascii="Times New Roman" w:eastAsia="Times New Roman" w:hAnsi="Times New Roman" w:cs="Times New Roman"/>
          <w:sz w:val="28"/>
          <w:szCs w:val="28"/>
          <w:lang w:eastAsia="ru-RU"/>
        </w:rPr>
        <w:t xml:space="preserve"> России от 30.06.2012 №266 "СП 34.13330.2012.                  Свод правил. Автомобильные дороги. Актуализированная редакция                     СНиП 2.05.02-85*".</w:t>
      </w:r>
    </w:p>
    <w:p w:rsidR="0072604A" w:rsidRDefault="0072604A" w:rsidP="0072604A">
      <w:pPr>
        <w:shd w:val="clear" w:color="auto" w:fill="FFFFFF"/>
        <w:spacing w:after="0" w:line="240" w:lineRule="auto"/>
        <w:ind w:firstLine="540"/>
        <w:jc w:val="both"/>
      </w:pPr>
      <w:r>
        <w:rPr>
          <w:rFonts w:ascii="Times New Roman" w:eastAsia="Times New Roman" w:hAnsi="Times New Roman" w:cs="Times New Roman"/>
          <w:sz w:val="28"/>
          <w:szCs w:val="28"/>
          <w:lang w:eastAsia="ru-RU"/>
        </w:rPr>
        <w:t xml:space="preserve"> </w:t>
      </w:r>
      <w:r>
        <w:rPr>
          <w:rFonts w:ascii="Times New Roman" w:hAnsi="Times New Roman"/>
          <w:color w:val="000000"/>
          <w:sz w:val="28"/>
          <w:szCs w:val="28"/>
          <w:lang w:eastAsia="ru-RU"/>
        </w:rPr>
        <w:t>Иные нормативные правовые акты.</w:t>
      </w:r>
    </w:p>
    <w:p w:rsidR="00CA282E" w:rsidRDefault="00CA282E"/>
    <w:sectPr w:rsidR="00CA282E" w:rsidSect="00CA2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72604A"/>
    <w:rsid w:val="0072604A"/>
    <w:rsid w:val="00CA282E"/>
    <w:rsid w:val="00E530DC"/>
    <w:rsid w:val="00EC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604A"/>
    <w:rPr>
      <w:color w:val="0000FF"/>
      <w:u w:val="single"/>
    </w:rPr>
  </w:style>
  <w:style w:type="character" w:customStyle="1" w:styleId="bumpedfont15">
    <w:name w:val="bumpedfont15"/>
    <w:basedOn w:val="a0"/>
    <w:rsid w:val="0072604A"/>
  </w:style>
  <w:style w:type="paragraph" w:customStyle="1" w:styleId="s15">
    <w:name w:val="s15"/>
    <w:basedOn w:val="a"/>
    <w:rsid w:val="0072604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72604A"/>
    <w:pPr>
      <w:spacing w:before="100" w:beforeAutospacing="1" w:after="100" w:afterAutospacing="1" w:line="240" w:lineRule="auto"/>
    </w:pPr>
    <w:rPr>
      <w:rFonts w:ascii="Times New Roman" w:hAnsi="Times New Roman" w:cs="Times New Roman"/>
      <w:sz w:val="24"/>
      <w:szCs w:val="24"/>
      <w:lang w:eastAsia="ru-RU"/>
    </w:rPr>
  </w:style>
  <w:style w:type="paragraph" w:styleId="a4">
    <w:name w:val="List Paragraph"/>
    <w:basedOn w:val="a"/>
    <w:link w:val="a5"/>
    <w:qFormat/>
    <w:rsid w:val="0072604A"/>
    <w:pPr>
      <w:widowControl w:val="0"/>
      <w:spacing w:after="0" w:line="240" w:lineRule="auto"/>
      <w:ind w:left="720"/>
      <w:contextualSpacing/>
    </w:pPr>
    <w:rPr>
      <w:rFonts w:ascii="Arial" w:eastAsia="Times New Roman" w:hAnsi="Arial" w:cs="Times New Roman"/>
      <w:sz w:val="20"/>
      <w:szCs w:val="20"/>
      <w:lang w:eastAsia="ru-RU"/>
    </w:rPr>
  </w:style>
  <w:style w:type="character" w:customStyle="1" w:styleId="a5">
    <w:name w:val="Абзац списка Знак"/>
    <w:link w:val="a4"/>
    <w:locked/>
    <w:rsid w:val="0072604A"/>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nv.cloud.consultant.ru/cons?req=doc&amp;base=LAW&amp;n=294949&amp;rnd=96E3C04F2F1D6F5089FBD1AB12EAFDA6&amp;dst=101624&amp;fld=134" TargetMode="External"/><Relationship Id="rId3" Type="http://schemas.openxmlformats.org/officeDocument/2006/relationships/settings" Target="settings.xml"/><Relationship Id="rId7" Type="http://schemas.openxmlformats.org/officeDocument/2006/relationships/hyperlink" Target="http://admnv.cloud.consultant.ru/cons?req=doc&amp;base=LAW&amp;n=294949&amp;rnd=96E3C04F2F1D6F5089FBD1AB12EAFDA6&amp;dst=5267&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mnv.cloud.consultant.ru/cons?req=doc&amp;base=LAW&amp;n=294949&amp;rnd=96E3C04F2F1D6F5089FBD1AB12EAFDA6&amp;dst=5264&amp;fld=134" TargetMode="External"/><Relationship Id="rId5" Type="http://schemas.openxmlformats.org/officeDocument/2006/relationships/hyperlink" Target="http://admnv.cloud.consultant.ru/cons?req=doc&amp;base=LAW&amp;n=294949&amp;rnd=96E3C04F2F1D6F5089FBD1AB12EAFDA6&amp;dst=5263&amp;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3623</Words>
  <Characters>20654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Пользователь</cp:lastModifiedBy>
  <cp:revision>3</cp:revision>
  <dcterms:created xsi:type="dcterms:W3CDTF">2023-03-23T13:13:00Z</dcterms:created>
  <dcterms:modified xsi:type="dcterms:W3CDTF">2023-03-29T08:33:00Z</dcterms:modified>
</cp:coreProperties>
</file>